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rPr>
          <w:b w:val="0"/>
        </w:rPr>
      </w:pPr>
      <w:r>
        <w:rPr>
          <w:b w:val="0"/>
        </w:rPr>
        <w:t>Региональная научно-практическая конференция</w:t>
      </w:r>
    </w:p>
    <w:p>
      <w:pPr>
        <w:pStyle w:val="Title"/>
        <w:spacing w:line="247" w:lineRule="auto"/>
        <w:rPr>
          <w:b/>
        </w:rPr>
      </w:pPr>
      <w:r>
        <w:rPr>
          <w:b/>
        </w:rPr>
        <w:t>«Школа по комбинированным методам лечения в онкологии. Малоинвазивные технологии в онкохирургии (онкоурология, торакоабдоминальная онкохирургия, хирургия молочной железы) и вопросы лекарственной терапии»</w:t>
      </w:r>
    </w:p>
    <w:p>
      <w:pPr>
        <w:pStyle w:val="Heading1"/>
        <w:spacing w:before="23"/>
        <w:ind w:right="986"/>
        <w:rPr>
          <w:b/>
        </w:rPr>
      </w:pPr>
      <w:r>
        <w:rPr>
          <w:b/>
        </w:rPr>
        <w:t>Самара, 10-11 сентября 2020 года</w:t>
      </w:r>
    </w:p>
    <w:p>
      <w:pPr>
        <w:spacing w:before="1"/>
        <w:ind w:left="972" w:right="987" w:firstLine="0"/>
        <w:jc w:val="center"/>
        <w:rPr>
          <w:b/>
          <w:sz w:val="20"/>
        </w:rPr>
      </w:pPr>
      <w:r>
        <w:rPr>
          <w:b/>
          <w:sz w:val="20"/>
        </w:rPr>
        <w:t>Самарский областной клинический онкологический диспансер, конференц-зал (ул. Солнечная, д. 50)</w:t>
      </w: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  <w:rPr>
          <w:b/>
        </w:rPr>
      </w:pPr>
      <w:r>
        <w:rPr>
          <w:b/>
        </w:rPr>
        <w:t>ПОД ЭГИДОЙ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22" w:lineRule="exact" w:before="39" w:after="0"/>
        <w:ind w:left="828" w:right="0" w:hanging="361"/>
        <w:jc w:val="left"/>
        <w:rPr>
          <w:b w:val="0"/>
          <w:sz w:val="18"/>
        </w:rPr>
      </w:pPr>
      <w:r>
        <w:rPr>
          <w:b w:val="0"/>
          <w:sz w:val="18"/>
        </w:rPr>
        <w:t>Национального медицинского исследовательского центра радиологии Минздрава</w:t>
      </w:r>
      <w:r>
        <w:rPr>
          <w:b w:val="0"/>
          <w:spacing w:val="-6"/>
          <w:sz w:val="18"/>
        </w:rPr>
        <w:t> </w:t>
      </w:r>
      <w:r>
        <w:rPr>
          <w:b w:val="0"/>
          <w:sz w:val="18"/>
        </w:rPr>
        <w:t>России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22" w:lineRule="exact" w:before="0" w:after="0"/>
        <w:ind w:left="828" w:right="0" w:hanging="361"/>
        <w:jc w:val="left"/>
        <w:rPr>
          <w:b w:val="0"/>
          <w:sz w:val="18"/>
        </w:rPr>
      </w:pPr>
      <w:r>
        <w:rPr>
          <w:b w:val="0"/>
          <w:sz w:val="18"/>
        </w:rPr>
        <w:t>Самарского государственного медицинского</w:t>
      </w:r>
      <w:r>
        <w:rPr>
          <w:b w:val="0"/>
          <w:spacing w:val="1"/>
          <w:sz w:val="18"/>
        </w:rPr>
        <w:t> </w:t>
      </w:r>
      <w:r>
        <w:rPr>
          <w:b w:val="0"/>
          <w:sz w:val="18"/>
        </w:rPr>
        <w:t>университета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1" w:after="0"/>
        <w:ind w:left="828" w:right="0" w:hanging="361"/>
        <w:jc w:val="left"/>
        <w:rPr>
          <w:b w:val="0"/>
          <w:sz w:val="18"/>
        </w:rPr>
      </w:pPr>
      <w:r>
        <w:rPr>
          <w:b w:val="0"/>
          <w:sz w:val="18"/>
        </w:rPr>
        <w:t>Самарского областного клинического онкологического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диспансера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22" w:lineRule="exact" w:before="1" w:after="0"/>
        <w:ind w:left="828" w:right="0" w:hanging="361"/>
        <w:jc w:val="left"/>
        <w:rPr>
          <w:b w:val="0"/>
          <w:sz w:val="18"/>
        </w:rPr>
      </w:pPr>
      <w:r>
        <w:rPr>
          <w:b w:val="0"/>
          <w:sz w:val="18"/>
        </w:rPr>
        <w:t>Ассоциации онкологов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России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22" w:lineRule="exact" w:before="0" w:after="0"/>
        <w:ind w:left="828" w:right="0" w:hanging="361"/>
        <w:jc w:val="left"/>
        <w:rPr>
          <w:b w:val="0"/>
          <w:sz w:val="18"/>
        </w:rPr>
      </w:pPr>
      <w:r>
        <w:rPr>
          <w:b w:val="0"/>
          <w:sz w:val="18"/>
        </w:rPr>
        <w:t>Московского научно-исследовательского онкологического института им. П.А.</w:t>
      </w:r>
      <w:r>
        <w:rPr>
          <w:b w:val="0"/>
          <w:spacing w:val="-7"/>
          <w:sz w:val="18"/>
        </w:rPr>
        <w:t> </w:t>
      </w:r>
      <w:r>
        <w:rPr>
          <w:b w:val="0"/>
          <w:sz w:val="18"/>
        </w:rPr>
        <w:t>Герцена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97" w:lineRule="auto" w:before="24" w:after="0"/>
        <w:ind w:left="799" w:right="4563" w:hanging="332"/>
        <w:jc w:val="left"/>
        <w:rPr>
          <w:b w:val="0"/>
          <w:sz w:val="18"/>
        </w:rPr>
      </w:pPr>
      <w:r>
        <w:rPr>
          <w:b w:val="0"/>
          <w:sz w:val="18"/>
        </w:rPr>
        <w:t>Ассоциации организаторов здравоохранения в онкологии Технический организатор: ООО «Статус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презенс»</w:t>
      </w:r>
    </w:p>
    <w:p>
      <w:pPr>
        <w:pStyle w:val="BodyText"/>
        <w:spacing w:before="1"/>
        <w:ind w:left="0"/>
        <w:rPr>
          <w:b w:val="0"/>
          <w:sz w:val="22"/>
        </w:rPr>
      </w:pPr>
    </w:p>
    <w:p>
      <w:pPr>
        <w:pStyle w:val="BodyText"/>
        <w:rPr>
          <w:b/>
        </w:rPr>
      </w:pPr>
      <w:r>
        <w:rPr>
          <w:b/>
        </w:rPr>
        <w:t>ПРЕДСЕДАТЕЛИ И ДОКЛАДЧИКИ СЕМИНАРА</w:t>
      </w:r>
    </w:p>
    <w:p>
      <w:pPr>
        <w:pStyle w:val="BodyText"/>
        <w:spacing w:before="10"/>
        <w:ind w:left="0"/>
        <w:rPr>
          <w:b/>
          <w:sz w:val="17"/>
        </w:rPr>
      </w:pPr>
    </w:p>
    <w:p>
      <w:pPr>
        <w:pStyle w:val="BodyText"/>
        <w:ind w:right="115"/>
        <w:jc w:val="both"/>
        <w:rPr>
          <w:b w:val="0"/>
        </w:rPr>
      </w:pPr>
      <w:r>
        <w:rPr>
          <w:b/>
        </w:rPr>
        <w:t>Каприн Андрей Дмитриевич</w:t>
      </w:r>
      <w:r>
        <w:rPr>
          <w:b w:val="0"/>
        </w:rPr>
        <w:t>, акад. РАН, член-корр. РАО, докт. мед. наук, проф., главный внештатный специалист онколог Минздрава России в Центральном, Северо-Западном, Южном, СевероКавказском федеральных округах, генеральный директор Национального медицинского исследовательского центра радиологии Минздрава России, зав. кафедрой урологии и оперативной нефрологии с курсом онкоурологии Медицинского института Российского университета дружбы народов, президент Ассоциации онкологов России (Москва)</w:t>
      </w:r>
    </w:p>
    <w:p>
      <w:pPr>
        <w:pStyle w:val="BodyText"/>
        <w:ind w:right="119"/>
        <w:jc w:val="both"/>
        <w:rPr>
          <w:b w:val="0"/>
        </w:rPr>
      </w:pPr>
      <w:r>
        <w:rPr>
          <w:b/>
        </w:rPr>
        <w:t>Колсанов Александр Владимирович</w:t>
      </w:r>
      <w:r>
        <w:rPr>
          <w:b w:val="0"/>
        </w:rPr>
        <w:t>, докт. мед. наук, проф. РАН, зав. кафедрой оперативной хирургии и клинической</w:t>
      </w:r>
      <w:r>
        <w:rPr>
          <w:b w:val="0"/>
          <w:spacing w:val="-6"/>
        </w:rPr>
        <w:t> </w:t>
      </w:r>
      <w:r>
        <w:rPr>
          <w:b w:val="0"/>
        </w:rPr>
        <w:t>анатомии</w:t>
      </w:r>
      <w:r>
        <w:rPr>
          <w:b w:val="0"/>
          <w:spacing w:val="-6"/>
        </w:rPr>
        <w:t> </w:t>
      </w:r>
      <w:r>
        <w:rPr>
          <w:b w:val="0"/>
        </w:rPr>
        <w:t>с</w:t>
      </w:r>
      <w:r>
        <w:rPr>
          <w:b w:val="0"/>
          <w:spacing w:val="-9"/>
        </w:rPr>
        <w:t> </w:t>
      </w:r>
      <w:r>
        <w:rPr>
          <w:b w:val="0"/>
        </w:rPr>
        <w:t>курсом</w:t>
      </w:r>
      <w:r>
        <w:rPr>
          <w:b w:val="0"/>
          <w:spacing w:val="-6"/>
        </w:rPr>
        <w:t> </w:t>
      </w:r>
      <w:r>
        <w:rPr>
          <w:b w:val="0"/>
        </w:rPr>
        <w:t>инновационных</w:t>
      </w:r>
      <w:r>
        <w:rPr>
          <w:b w:val="0"/>
          <w:spacing w:val="-9"/>
        </w:rPr>
        <w:t> </w:t>
      </w:r>
      <w:r>
        <w:rPr>
          <w:b w:val="0"/>
        </w:rPr>
        <w:t>технологий,</w:t>
      </w:r>
      <w:r>
        <w:rPr>
          <w:b w:val="0"/>
          <w:spacing w:val="-7"/>
        </w:rPr>
        <w:t> </w:t>
      </w:r>
      <w:r>
        <w:rPr>
          <w:b w:val="0"/>
        </w:rPr>
        <w:t>ректор</w:t>
      </w:r>
      <w:r>
        <w:rPr>
          <w:b w:val="0"/>
          <w:spacing w:val="1"/>
        </w:rPr>
        <w:t> </w:t>
      </w:r>
      <w:r>
        <w:rPr>
          <w:b w:val="0"/>
        </w:rPr>
        <w:t>Самарского</w:t>
      </w:r>
      <w:r>
        <w:rPr>
          <w:b w:val="0"/>
          <w:spacing w:val="-7"/>
        </w:rPr>
        <w:t> </w:t>
      </w:r>
      <w:r>
        <w:rPr>
          <w:b w:val="0"/>
        </w:rPr>
        <w:t>государственного</w:t>
      </w:r>
      <w:r>
        <w:rPr>
          <w:b w:val="0"/>
          <w:spacing w:val="-6"/>
        </w:rPr>
        <w:t> </w:t>
      </w:r>
      <w:r>
        <w:rPr>
          <w:b w:val="0"/>
        </w:rPr>
        <w:t>медицинского университета (Самара)</w:t>
      </w:r>
    </w:p>
    <w:p>
      <w:pPr>
        <w:pStyle w:val="BodyText"/>
        <w:ind w:right="116"/>
        <w:jc w:val="both"/>
        <w:rPr>
          <w:b w:val="0"/>
        </w:rPr>
      </w:pPr>
      <w:r>
        <w:rPr>
          <w:b/>
        </w:rPr>
        <w:t>Орлов Андрей Геннадьевич</w:t>
      </w:r>
      <w:r>
        <w:rPr>
          <w:b w:val="0"/>
        </w:rPr>
        <w:t>, док. мед. наук, главный внештатный специалист по онкологии Министерства здравоохранения Самарской области, главный врач Самарского областного клинического онкологического диспансера, доцент кафедры управления качеством в здравоохранении института профессионального образования Самарского государственного медицинского университета (Самара)</w:t>
      </w:r>
    </w:p>
    <w:p>
      <w:pPr>
        <w:pStyle w:val="BodyText"/>
        <w:ind w:right="116"/>
        <w:jc w:val="both"/>
        <w:rPr>
          <w:b w:val="0"/>
        </w:rPr>
      </w:pPr>
      <w:r>
        <w:rPr>
          <w:b/>
        </w:rPr>
        <w:t>Костин Андрей Александрович</w:t>
      </w:r>
      <w:r>
        <w:rPr>
          <w:b w:val="0"/>
        </w:rPr>
        <w:t>, член-корр. РАН, докт. мед. наук, проф., первый проректор Российского университета дружбы народов (Москва), зав. кафедрой урологии, онкологии и радиологии Российского университета дружбы народов, главный внештатный специалист онколог Минздрава Московской области (Московская область)</w:t>
      </w:r>
    </w:p>
    <w:p>
      <w:pPr>
        <w:pStyle w:val="BodyText"/>
        <w:spacing w:before="1"/>
        <w:ind w:left="0"/>
        <w:rPr>
          <w:b w:val="0"/>
        </w:rPr>
      </w:pPr>
    </w:p>
    <w:p>
      <w:pPr>
        <w:pStyle w:val="BodyText"/>
        <w:ind w:right="116"/>
        <w:jc w:val="both"/>
        <w:rPr>
          <w:b w:val="0"/>
        </w:rPr>
      </w:pPr>
      <w:r>
        <w:rPr>
          <w:b/>
        </w:rPr>
        <w:t>Воробьёв Николай Владимирович</w:t>
      </w:r>
      <w:r>
        <w:rPr>
          <w:b w:val="0"/>
        </w:rPr>
        <w:t>, канд. мед. наук, доц., зав. онкоурологическим отделением Московского научно-исследовательского</w:t>
      </w:r>
      <w:r>
        <w:rPr>
          <w:b w:val="0"/>
          <w:spacing w:val="-12"/>
        </w:rPr>
        <w:t> </w:t>
      </w:r>
      <w:r>
        <w:rPr>
          <w:b w:val="0"/>
        </w:rPr>
        <w:t>онкологического</w:t>
      </w:r>
      <w:r>
        <w:rPr>
          <w:b w:val="0"/>
          <w:spacing w:val="-14"/>
        </w:rPr>
        <w:t> </w:t>
      </w:r>
      <w:r>
        <w:rPr>
          <w:b w:val="0"/>
        </w:rPr>
        <w:t>института</w:t>
      </w:r>
      <w:r>
        <w:rPr>
          <w:b w:val="0"/>
          <w:spacing w:val="-10"/>
        </w:rPr>
        <w:t> </w:t>
      </w:r>
      <w:r>
        <w:rPr>
          <w:b w:val="0"/>
        </w:rPr>
        <w:t>им.</w:t>
      </w:r>
      <w:r>
        <w:rPr>
          <w:b w:val="0"/>
          <w:spacing w:val="-12"/>
        </w:rPr>
        <w:t> </w:t>
      </w:r>
      <w:r>
        <w:rPr>
          <w:b w:val="0"/>
        </w:rPr>
        <w:t>П.А.</w:t>
      </w:r>
      <w:r>
        <w:rPr>
          <w:b w:val="0"/>
          <w:spacing w:val="-12"/>
        </w:rPr>
        <w:t> </w:t>
      </w:r>
      <w:r>
        <w:rPr>
          <w:b w:val="0"/>
        </w:rPr>
        <w:t>Герцена</w:t>
      </w:r>
      <w:r>
        <w:rPr>
          <w:b w:val="0"/>
          <w:spacing w:val="-10"/>
        </w:rPr>
        <w:t> </w:t>
      </w:r>
      <w:r>
        <w:rPr>
          <w:b w:val="0"/>
        </w:rPr>
        <w:t>—</w:t>
      </w:r>
      <w:r>
        <w:rPr>
          <w:b w:val="0"/>
          <w:spacing w:val="-13"/>
        </w:rPr>
        <w:t> </w:t>
      </w:r>
      <w:r>
        <w:rPr>
          <w:b w:val="0"/>
        </w:rPr>
        <w:t>филиала</w:t>
      </w:r>
      <w:r>
        <w:rPr>
          <w:b w:val="0"/>
          <w:spacing w:val="-11"/>
        </w:rPr>
        <w:t> </w:t>
      </w:r>
      <w:r>
        <w:rPr>
          <w:b w:val="0"/>
        </w:rPr>
        <w:t>Национального</w:t>
      </w:r>
      <w:r>
        <w:rPr>
          <w:b w:val="0"/>
          <w:spacing w:val="-12"/>
        </w:rPr>
        <w:t> </w:t>
      </w:r>
      <w:r>
        <w:rPr>
          <w:b w:val="0"/>
        </w:rPr>
        <w:t>медицинского исследовательского центра радиологии Минздрава России</w:t>
      </w:r>
      <w:r>
        <w:rPr>
          <w:b w:val="0"/>
          <w:spacing w:val="2"/>
        </w:rPr>
        <w:t> </w:t>
      </w:r>
      <w:r>
        <w:rPr>
          <w:b w:val="0"/>
        </w:rPr>
        <w:t>(Москва)</w:t>
      </w:r>
    </w:p>
    <w:p>
      <w:pPr>
        <w:pStyle w:val="BodyText"/>
        <w:ind w:right="122"/>
        <w:jc w:val="both"/>
        <w:rPr>
          <w:b w:val="0"/>
        </w:rPr>
      </w:pPr>
      <w:r>
        <w:rPr>
          <w:b/>
        </w:rPr>
        <w:t>Данилова</w:t>
      </w:r>
      <w:r>
        <w:rPr>
          <w:b/>
          <w:spacing w:val="-6"/>
        </w:rPr>
        <w:t> </w:t>
      </w:r>
      <w:r>
        <w:rPr>
          <w:b/>
        </w:rPr>
        <w:t>Людмила</w:t>
      </w:r>
      <w:r>
        <w:rPr>
          <w:b/>
          <w:spacing w:val="-6"/>
        </w:rPr>
        <w:t> </w:t>
      </w:r>
      <w:r>
        <w:rPr>
          <w:b/>
        </w:rPr>
        <w:t>Алексеевна</w:t>
      </w:r>
      <w:r>
        <w:rPr>
          <w:b w:val="0"/>
        </w:rPr>
        <w:t>,</w:t>
      </w:r>
      <w:r>
        <w:rPr>
          <w:b w:val="0"/>
          <w:spacing w:val="-6"/>
        </w:rPr>
        <w:t> </w:t>
      </w:r>
      <w:r>
        <w:rPr>
          <w:b w:val="0"/>
        </w:rPr>
        <w:t>канд.</w:t>
      </w:r>
      <w:r>
        <w:rPr>
          <w:b w:val="0"/>
          <w:spacing w:val="-5"/>
        </w:rPr>
        <w:t> </w:t>
      </w:r>
      <w:r>
        <w:rPr>
          <w:b w:val="0"/>
        </w:rPr>
        <w:t>мед.</w:t>
      </w:r>
      <w:r>
        <w:rPr>
          <w:b w:val="0"/>
          <w:spacing w:val="-6"/>
        </w:rPr>
        <w:t> </w:t>
      </w:r>
      <w:r>
        <w:rPr>
          <w:b w:val="0"/>
        </w:rPr>
        <w:t>наук,</w:t>
      </w:r>
      <w:r>
        <w:rPr>
          <w:b w:val="0"/>
          <w:spacing w:val="-5"/>
        </w:rPr>
        <w:t> </w:t>
      </w:r>
      <w:r>
        <w:rPr>
          <w:b w:val="0"/>
        </w:rPr>
        <w:t>доц.</w:t>
      </w:r>
      <w:r>
        <w:rPr>
          <w:b w:val="0"/>
          <w:spacing w:val="-6"/>
        </w:rPr>
        <w:t> </w:t>
      </w:r>
      <w:r>
        <w:rPr>
          <w:b w:val="0"/>
        </w:rPr>
        <w:t>кафедры</w:t>
      </w:r>
      <w:r>
        <w:rPr>
          <w:b w:val="0"/>
          <w:spacing w:val="-5"/>
        </w:rPr>
        <w:t> </w:t>
      </w:r>
      <w:r>
        <w:rPr>
          <w:b w:val="0"/>
        </w:rPr>
        <w:t>онкологии</w:t>
      </w:r>
      <w:r>
        <w:rPr>
          <w:b w:val="0"/>
          <w:spacing w:val="-4"/>
        </w:rPr>
        <w:t> </w:t>
      </w:r>
      <w:r>
        <w:rPr>
          <w:b w:val="0"/>
        </w:rPr>
        <w:t>и</w:t>
      </w:r>
      <w:r>
        <w:rPr>
          <w:b w:val="0"/>
          <w:spacing w:val="-8"/>
        </w:rPr>
        <w:t> </w:t>
      </w:r>
      <w:r>
        <w:rPr>
          <w:b w:val="0"/>
        </w:rPr>
        <w:t>лучевой</w:t>
      </w:r>
      <w:r>
        <w:rPr>
          <w:b w:val="0"/>
          <w:spacing w:val="-5"/>
        </w:rPr>
        <w:t> </w:t>
      </w:r>
      <w:r>
        <w:rPr>
          <w:b w:val="0"/>
        </w:rPr>
        <w:t>диагностики</w:t>
      </w:r>
      <w:r>
        <w:rPr>
          <w:b w:val="0"/>
          <w:spacing w:val="-7"/>
        </w:rPr>
        <w:t> </w:t>
      </w:r>
      <w:r>
        <w:rPr>
          <w:b w:val="0"/>
        </w:rPr>
        <w:t>Ульяновского государственного университета, заместитель главного врача по лечебной части, заведующая химиотерапевтическим отделением областного клинического онкологического диспансера</w:t>
      </w:r>
      <w:r>
        <w:rPr>
          <w:b w:val="0"/>
          <w:spacing w:val="-14"/>
        </w:rPr>
        <w:t> </w:t>
      </w:r>
      <w:r>
        <w:rPr>
          <w:b w:val="0"/>
        </w:rPr>
        <w:t>(Ульяновск)</w:t>
      </w:r>
    </w:p>
    <w:p>
      <w:pPr>
        <w:pStyle w:val="BodyText"/>
        <w:ind w:right="118"/>
        <w:jc w:val="both"/>
        <w:rPr>
          <w:b w:val="0"/>
        </w:rPr>
      </w:pPr>
      <w:r>
        <w:rPr>
          <w:b/>
        </w:rPr>
        <w:t>Каганов Олег Игоревич</w:t>
      </w:r>
      <w:r>
        <w:rPr>
          <w:b w:val="0"/>
        </w:rPr>
        <w:t>, докт. мед. наук, доц., проф. кафедры онкологии Самарского государственного медицинского</w:t>
      </w:r>
      <w:r>
        <w:rPr>
          <w:b w:val="0"/>
          <w:spacing w:val="-8"/>
        </w:rPr>
        <w:t> </w:t>
      </w:r>
      <w:r>
        <w:rPr>
          <w:b w:val="0"/>
        </w:rPr>
        <w:t>университета,</w:t>
      </w:r>
      <w:r>
        <w:rPr>
          <w:b w:val="0"/>
          <w:spacing w:val="-6"/>
        </w:rPr>
        <w:t> </w:t>
      </w:r>
      <w:r>
        <w:rPr>
          <w:b w:val="0"/>
        </w:rPr>
        <w:t>заместитель</w:t>
      </w:r>
      <w:r>
        <w:rPr>
          <w:b w:val="0"/>
          <w:spacing w:val="-4"/>
        </w:rPr>
        <w:t> </w:t>
      </w:r>
      <w:r>
        <w:rPr>
          <w:b w:val="0"/>
        </w:rPr>
        <w:t>главного</w:t>
      </w:r>
      <w:r>
        <w:rPr>
          <w:b w:val="0"/>
          <w:spacing w:val="-6"/>
        </w:rPr>
        <w:t> </w:t>
      </w:r>
      <w:r>
        <w:rPr>
          <w:b w:val="0"/>
        </w:rPr>
        <w:t>врача</w:t>
      </w:r>
      <w:r>
        <w:rPr>
          <w:b w:val="0"/>
          <w:spacing w:val="-6"/>
        </w:rPr>
        <w:t> </w:t>
      </w:r>
      <w:r>
        <w:rPr>
          <w:b w:val="0"/>
        </w:rPr>
        <w:t>по</w:t>
      </w:r>
      <w:r>
        <w:rPr>
          <w:b w:val="0"/>
          <w:spacing w:val="-6"/>
        </w:rPr>
        <w:t> </w:t>
      </w:r>
      <w:r>
        <w:rPr>
          <w:b w:val="0"/>
        </w:rPr>
        <w:t>научной</w:t>
      </w:r>
      <w:r>
        <w:rPr>
          <w:b w:val="0"/>
          <w:spacing w:val="-7"/>
        </w:rPr>
        <w:t> </w:t>
      </w:r>
      <w:r>
        <w:rPr>
          <w:b w:val="0"/>
        </w:rPr>
        <w:t>работе</w:t>
      </w:r>
      <w:r>
        <w:rPr>
          <w:b w:val="0"/>
          <w:spacing w:val="-3"/>
        </w:rPr>
        <w:t> </w:t>
      </w:r>
      <w:r>
        <w:rPr>
          <w:b w:val="0"/>
        </w:rPr>
        <w:t>Самарского</w:t>
      </w:r>
      <w:r>
        <w:rPr>
          <w:b w:val="0"/>
          <w:spacing w:val="-6"/>
        </w:rPr>
        <w:t> </w:t>
      </w:r>
      <w:r>
        <w:rPr>
          <w:b w:val="0"/>
        </w:rPr>
        <w:t>областного</w:t>
      </w:r>
      <w:r>
        <w:rPr>
          <w:b w:val="0"/>
          <w:spacing w:val="-7"/>
        </w:rPr>
        <w:t> </w:t>
      </w:r>
      <w:r>
        <w:rPr>
          <w:b w:val="0"/>
        </w:rPr>
        <w:t>клинического онкологического диспансера</w:t>
      </w:r>
      <w:r>
        <w:rPr>
          <w:b w:val="0"/>
          <w:spacing w:val="2"/>
        </w:rPr>
        <w:t> </w:t>
      </w:r>
      <w:r>
        <w:rPr>
          <w:b w:val="0"/>
        </w:rPr>
        <w:t>(Самара)</w:t>
      </w:r>
    </w:p>
    <w:p>
      <w:pPr>
        <w:pStyle w:val="BodyText"/>
        <w:ind w:right="117"/>
        <w:jc w:val="both"/>
        <w:rPr>
          <w:b w:val="0"/>
        </w:rPr>
      </w:pPr>
      <w:r>
        <w:rPr>
          <w:b/>
        </w:rPr>
        <w:t>Колобаев Илья Владимирович</w:t>
      </w:r>
      <w:r>
        <w:rPr>
          <w:b w:val="0"/>
        </w:rPr>
        <w:t>, канд. мед. наук, старший научный сотрудник торакоабдоминального отделения Московского научно-исследовательского онкологического института им. П.А. Герцена — филиала Национального медицинского исследовательского центра радиологии Минздрава России (Москва)</w:t>
      </w:r>
    </w:p>
    <w:p>
      <w:pPr>
        <w:pStyle w:val="BodyText"/>
        <w:ind w:right="118"/>
        <w:jc w:val="both"/>
        <w:rPr>
          <w:b w:val="0"/>
        </w:rPr>
      </w:pPr>
      <w:r>
        <w:rPr>
          <w:b/>
        </w:rPr>
        <w:t>Кононенко Ирина Борисовна</w:t>
      </w:r>
      <w:r>
        <w:rPr>
          <w:b w:val="0"/>
        </w:rPr>
        <w:t>, канд. мед. наук, старший научный сотрудник онкологического дневного стационара (хирургического и химиотерапевтического лечения), исполнительный директор общества по поддерживающей терапии в обществе (Москва)</w:t>
      </w:r>
    </w:p>
    <w:p>
      <w:pPr>
        <w:pStyle w:val="BodyText"/>
        <w:ind w:right="117"/>
        <w:jc w:val="both"/>
        <w:rPr>
          <w:b w:val="0"/>
        </w:rPr>
      </w:pPr>
      <w:r>
        <w:rPr>
          <w:b/>
        </w:rPr>
        <w:t>Нюшко</w:t>
      </w:r>
      <w:r>
        <w:rPr>
          <w:b/>
          <w:spacing w:val="-11"/>
        </w:rPr>
        <w:t> </w:t>
      </w:r>
      <w:r>
        <w:rPr>
          <w:b/>
        </w:rPr>
        <w:t>Кирилл</w:t>
      </w:r>
      <w:r>
        <w:rPr>
          <w:b/>
          <w:spacing w:val="-12"/>
        </w:rPr>
        <w:t> </w:t>
      </w:r>
      <w:r>
        <w:rPr>
          <w:b/>
        </w:rPr>
        <w:t>Михайлович</w:t>
      </w:r>
      <w:r>
        <w:rPr>
          <w:b w:val="0"/>
        </w:rPr>
        <w:t>,</w:t>
      </w:r>
      <w:r>
        <w:rPr>
          <w:b w:val="0"/>
          <w:spacing w:val="-11"/>
        </w:rPr>
        <w:t> </w:t>
      </w:r>
      <w:r>
        <w:rPr>
          <w:b w:val="0"/>
        </w:rPr>
        <w:t>канд.</w:t>
      </w:r>
      <w:r>
        <w:rPr>
          <w:b w:val="0"/>
          <w:spacing w:val="-10"/>
        </w:rPr>
        <w:t> </w:t>
      </w:r>
      <w:r>
        <w:rPr>
          <w:b w:val="0"/>
        </w:rPr>
        <w:t>мед.</w:t>
      </w:r>
      <w:r>
        <w:rPr>
          <w:b w:val="0"/>
          <w:spacing w:val="-10"/>
        </w:rPr>
        <w:t> </w:t>
      </w:r>
      <w:r>
        <w:rPr>
          <w:b w:val="0"/>
        </w:rPr>
        <w:t>наук,</w:t>
      </w:r>
      <w:r>
        <w:rPr>
          <w:b w:val="0"/>
          <w:spacing w:val="-10"/>
        </w:rPr>
        <w:t> </w:t>
      </w:r>
      <w:r>
        <w:rPr>
          <w:b w:val="0"/>
        </w:rPr>
        <w:t>ведущий</w:t>
      </w:r>
      <w:r>
        <w:rPr>
          <w:b w:val="0"/>
          <w:spacing w:val="-10"/>
        </w:rPr>
        <w:t> </w:t>
      </w:r>
      <w:r>
        <w:rPr>
          <w:b w:val="0"/>
        </w:rPr>
        <w:t>научный</w:t>
      </w:r>
      <w:r>
        <w:rPr>
          <w:b w:val="0"/>
          <w:spacing w:val="-9"/>
        </w:rPr>
        <w:t> </w:t>
      </w:r>
      <w:r>
        <w:rPr>
          <w:b w:val="0"/>
        </w:rPr>
        <w:t>сотрудник</w:t>
      </w:r>
      <w:r>
        <w:rPr>
          <w:b w:val="0"/>
          <w:spacing w:val="-5"/>
        </w:rPr>
        <w:t> </w:t>
      </w:r>
      <w:r>
        <w:rPr>
          <w:b w:val="0"/>
        </w:rPr>
        <w:t>отдела</w:t>
      </w:r>
      <w:r>
        <w:rPr>
          <w:b w:val="0"/>
          <w:spacing w:val="-9"/>
        </w:rPr>
        <w:t> </w:t>
      </w:r>
      <w:r>
        <w:rPr>
          <w:b w:val="0"/>
        </w:rPr>
        <w:t>онкоурологии</w:t>
      </w:r>
      <w:r>
        <w:rPr>
          <w:b w:val="0"/>
          <w:spacing w:val="-7"/>
        </w:rPr>
        <w:t> </w:t>
      </w:r>
      <w:r>
        <w:rPr>
          <w:b w:val="0"/>
        </w:rPr>
        <w:t>Национального медицинского исследовательского центра радиологии Минздрава России</w:t>
      </w:r>
      <w:r>
        <w:rPr>
          <w:b w:val="0"/>
          <w:spacing w:val="-1"/>
        </w:rPr>
        <w:t> </w:t>
      </w:r>
      <w:r>
        <w:rPr>
          <w:b w:val="0"/>
        </w:rPr>
        <w:t>(Москва)</w:t>
      </w:r>
    </w:p>
    <w:p>
      <w:pPr>
        <w:pStyle w:val="BodyText"/>
        <w:ind w:right="116"/>
        <w:jc w:val="both"/>
        <w:rPr>
          <w:b w:val="0"/>
        </w:rPr>
      </w:pPr>
      <w:r>
        <w:rPr>
          <w:b/>
        </w:rPr>
        <w:t>Петров Леонид Олегович</w:t>
      </w:r>
      <w:r>
        <w:rPr>
          <w:b w:val="0"/>
        </w:rPr>
        <w:t>, канд. мед. наук, доц., зав. отделением колопроктологии Медицинского радиологического научного центра им А.Ф. Цыба — филиала Национального медицинского исследовательского центра радиологии» Минздрава России (Московская область)</w:t>
      </w:r>
    </w:p>
    <w:p>
      <w:pPr>
        <w:pStyle w:val="BodyText"/>
        <w:ind w:right="113"/>
        <w:jc w:val="both"/>
        <w:rPr>
          <w:b w:val="0"/>
        </w:rPr>
      </w:pPr>
      <w:r>
        <w:rPr>
          <w:b/>
        </w:rPr>
        <w:t>Рябов Андрей Борисович</w:t>
      </w:r>
      <w:r>
        <w:rPr>
          <w:b w:val="0"/>
        </w:rPr>
        <w:t>, докт. мед. наук, проф., торакальный хирург-онколог, заместитель генерального директора по хирургии, заведующий отдела торакоабдоминальной онкохирургии Московского научно- исследовательского онкологического института им. П.А. Герцена — филиала Национального медицинского исследовательского центра радиологии Минздрава России (Москва)</w:t>
      </w:r>
    </w:p>
    <w:p>
      <w:pPr>
        <w:pStyle w:val="BodyText"/>
        <w:ind w:right="119"/>
        <w:jc w:val="both"/>
        <w:rPr>
          <w:b w:val="0"/>
        </w:rPr>
      </w:pPr>
      <w:r>
        <w:rPr>
          <w:b/>
        </w:rPr>
        <w:t>Самсонов Юрий Владимирович</w:t>
      </w:r>
      <w:r>
        <w:rPr>
          <w:b w:val="0"/>
        </w:rPr>
        <w:t>, канд. мед. наук, зав. отделом координации медицинской помощи Центра координации деятельности учреждений регионов Российской Федерации в области радиологии и онкологии Национального медицинского исследовательского центра радиологии Минздрава России, исполнительный директор Ассоциации организаторов здравоохранения в онкологии (Москва)</w:t>
      </w:r>
    </w:p>
    <w:p>
      <w:pPr>
        <w:pStyle w:val="BodyText"/>
        <w:spacing w:before="1"/>
        <w:ind w:right="120"/>
        <w:jc w:val="both"/>
        <w:rPr>
          <w:b w:val="0"/>
        </w:rPr>
      </w:pPr>
      <w:r>
        <w:rPr>
          <w:b/>
        </w:rPr>
        <w:t>Сомонова Оксана Васильевна</w:t>
      </w:r>
      <w:r>
        <w:rPr>
          <w:b w:val="0"/>
        </w:rPr>
        <w:t>, докт. мед. наук, проф. национальный медицинский исследовательский центр онкологии им. Н. Н. Блохина. Современные возможности профилактики и лечения тромбоэмболических осложнений в онкологии (Москва)</w:t>
      </w:r>
    </w:p>
    <w:p>
      <w:pPr>
        <w:spacing w:after="0"/>
        <w:jc w:val="both"/>
        <w:sectPr>
          <w:type w:val="continuous"/>
          <w:pgSz w:w="11910" w:h="16840"/>
          <w:pgMar w:top="660" w:bottom="280" w:left="600" w:right="600"/>
        </w:sectPr>
      </w:pPr>
    </w:p>
    <w:p>
      <w:pPr>
        <w:pStyle w:val="BodyText"/>
        <w:spacing w:before="80"/>
        <w:ind w:right="116"/>
        <w:jc w:val="both"/>
        <w:rPr>
          <w:b w:val="0"/>
        </w:rPr>
      </w:pPr>
      <w:r>
        <w:rPr>
          <w:b/>
        </w:rPr>
        <w:t>Старкова   Марианна   Владимировна</w:t>
      </w:r>
      <w:r>
        <w:rPr>
          <w:b w:val="0"/>
        </w:rPr>
        <w:t>,   канд.    мед.    наук,    научный    сотрудник    отделения    онкологии и реконструктивно-пластической хирургии молочной железы Московского научно-исследовательского онкологического</w:t>
      </w:r>
      <w:r>
        <w:rPr>
          <w:b w:val="0"/>
          <w:spacing w:val="-9"/>
        </w:rPr>
        <w:t> </w:t>
      </w:r>
      <w:r>
        <w:rPr>
          <w:b w:val="0"/>
        </w:rPr>
        <w:t>института</w:t>
      </w:r>
      <w:r>
        <w:rPr>
          <w:b w:val="0"/>
          <w:spacing w:val="-6"/>
        </w:rPr>
        <w:t> </w:t>
      </w:r>
      <w:r>
        <w:rPr>
          <w:b w:val="0"/>
        </w:rPr>
        <w:t>им.</w:t>
      </w:r>
      <w:r>
        <w:rPr>
          <w:b w:val="0"/>
          <w:spacing w:val="-9"/>
        </w:rPr>
        <w:t> </w:t>
      </w:r>
      <w:r>
        <w:rPr>
          <w:b w:val="0"/>
        </w:rPr>
        <w:t>П.А.</w:t>
      </w:r>
      <w:r>
        <w:rPr>
          <w:b w:val="0"/>
          <w:spacing w:val="-9"/>
        </w:rPr>
        <w:t> </w:t>
      </w:r>
      <w:r>
        <w:rPr>
          <w:b w:val="0"/>
        </w:rPr>
        <w:t>Герцена</w:t>
      </w:r>
      <w:r>
        <w:rPr>
          <w:b w:val="0"/>
          <w:spacing w:val="-7"/>
        </w:rPr>
        <w:t> </w:t>
      </w:r>
      <w:r>
        <w:rPr>
          <w:b w:val="0"/>
        </w:rPr>
        <w:t>—</w:t>
      </w:r>
      <w:r>
        <w:rPr>
          <w:b w:val="0"/>
          <w:spacing w:val="-9"/>
        </w:rPr>
        <w:t> </w:t>
      </w:r>
      <w:r>
        <w:rPr>
          <w:b w:val="0"/>
        </w:rPr>
        <w:t>филиала</w:t>
      </w:r>
      <w:r>
        <w:rPr>
          <w:b w:val="0"/>
          <w:spacing w:val="-8"/>
        </w:rPr>
        <w:t> </w:t>
      </w:r>
      <w:r>
        <w:rPr>
          <w:b w:val="0"/>
        </w:rPr>
        <w:t>Национального</w:t>
      </w:r>
      <w:r>
        <w:rPr>
          <w:b w:val="0"/>
          <w:spacing w:val="-9"/>
        </w:rPr>
        <w:t> </w:t>
      </w:r>
      <w:r>
        <w:rPr>
          <w:b w:val="0"/>
        </w:rPr>
        <w:t>медицинского</w:t>
      </w:r>
      <w:r>
        <w:rPr>
          <w:b w:val="0"/>
          <w:spacing w:val="-8"/>
        </w:rPr>
        <w:t> </w:t>
      </w:r>
      <w:r>
        <w:rPr>
          <w:b w:val="0"/>
        </w:rPr>
        <w:t>исследовательского</w:t>
      </w:r>
      <w:r>
        <w:rPr>
          <w:b w:val="0"/>
          <w:spacing w:val="-9"/>
        </w:rPr>
        <w:t> </w:t>
      </w:r>
      <w:r>
        <w:rPr>
          <w:b w:val="0"/>
        </w:rPr>
        <w:t>центра радиологии Минздрава России</w:t>
      </w:r>
      <w:r>
        <w:rPr>
          <w:b w:val="0"/>
          <w:spacing w:val="-3"/>
        </w:rPr>
        <w:t> </w:t>
      </w:r>
      <w:r>
        <w:rPr>
          <w:b w:val="0"/>
        </w:rPr>
        <w:t>(Москва)</w:t>
      </w:r>
    </w:p>
    <w:p>
      <w:pPr>
        <w:pStyle w:val="BodyText"/>
        <w:ind w:right="122"/>
        <w:jc w:val="both"/>
        <w:rPr>
          <w:b w:val="0"/>
        </w:rPr>
      </w:pPr>
      <w:r>
        <w:rPr>
          <w:b/>
        </w:rPr>
        <w:t>Тарасова Анна Владимировна</w:t>
      </w:r>
      <w:r>
        <w:rPr>
          <w:b w:val="0"/>
        </w:rPr>
        <w:t>, заведующая химиотерапевтическим отделением №1 Самарского областного клинического онкологического диспансера (Самара)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166"/>
        <w:ind w:left="1526"/>
        <w:rPr>
          <w:b/>
        </w:rPr>
      </w:pPr>
      <w:r>
        <w:rPr>
          <w:b/>
        </w:rPr>
        <w:t>10 сентября</w:t>
      </w:r>
    </w:p>
    <w:p>
      <w:pPr>
        <w:pStyle w:val="BodyText"/>
        <w:ind w:left="1574"/>
        <w:rPr>
          <w:b/>
        </w:rPr>
      </w:pPr>
      <w:r>
        <w:rPr>
          <w:b/>
        </w:rPr>
        <w:t>ПРОЕКТ ПРОГРАММЫ КОНФЕРЕНЦИИ. ОПЕРАЦИОННЫЙ БЛОК</w:t>
      </w:r>
    </w:p>
    <w:p>
      <w:pPr>
        <w:pStyle w:val="BodyText"/>
        <w:ind w:left="0"/>
        <w:rPr>
          <w:b/>
        </w:rPr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083"/>
      </w:tblGrid>
      <w:tr>
        <w:trPr>
          <w:trHeight w:val="423" w:hRule="atLeast"/>
        </w:trPr>
        <w:tc>
          <w:tcPr>
            <w:tcW w:w="948" w:type="dxa"/>
          </w:tcPr>
          <w:p>
            <w:pPr>
              <w:pStyle w:val="TableParagraph"/>
              <w:ind w:left="7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9.00</w:t>
            </w:r>
          </w:p>
        </w:tc>
        <w:tc>
          <w:tcPr>
            <w:tcW w:w="8083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Регистрация участников</w:t>
            </w:r>
          </w:p>
        </w:tc>
      </w:tr>
      <w:tr>
        <w:trPr>
          <w:trHeight w:val="949" w:hRule="atLeast"/>
        </w:trPr>
        <w:tc>
          <w:tcPr>
            <w:tcW w:w="948" w:type="dxa"/>
          </w:tcPr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9.00</w:t>
            </w:r>
          </w:p>
        </w:tc>
        <w:tc>
          <w:tcPr>
            <w:tcW w:w="808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 1</w:t>
            </w:r>
          </w:p>
          <w:p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Лапароскопическая резекция почки</w:t>
            </w:r>
          </w:p>
          <w:p>
            <w:pPr>
              <w:pStyle w:val="TableParagraph"/>
              <w:spacing w:line="210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Воробьёв Николай Владимирович</w:t>
            </w:r>
            <w:r>
              <w:rPr>
                <w:b w:val="0"/>
                <w:sz w:val="18"/>
              </w:rPr>
              <w:t>, канд. мед. наук (Москва)</w:t>
            </w:r>
          </w:p>
        </w:tc>
      </w:tr>
      <w:tr>
        <w:trPr>
          <w:trHeight w:val="845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7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9.00</w:t>
            </w:r>
          </w:p>
        </w:tc>
        <w:tc>
          <w:tcPr>
            <w:tcW w:w="8083" w:type="dxa"/>
          </w:tcPr>
          <w:p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 2</w:t>
            </w:r>
          </w:p>
          <w:p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Видеоэндоскопическая резекция желудка</w:t>
            </w:r>
          </w:p>
          <w:p>
            <w:pPr>
              <w:pStyle w:val="TableParagraph"/>
              <w:spacing w:line="210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Колобаев Илья Владимирович, </w:t>
            </w:r>
            <w:r>
              <w:rPr>
                <w:b w:val="0"/>
                <w:sz w:val="18"/>
              </w:rPr>
              <w:t>канд. мед. наук (Москва)</w:t>
            </w:r>
          </w:p>
        </w:tc>
      </w:tr>
      <w:tr>
        <w:trPr>
          <w:trHeight w:val="846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7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9.00</w:t>
            </w:r>
          </w:p>
        </w:tc>
        <w:tc>
          <w:tcPr>
            <w:tcW w:w="8083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 3</w:t>
            </w:r>
          </w:p>
          <w:p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Онкопластическая резекция молочной железы</w:t>
            </w:r>
          </w:p>
          <w:p>
            <w:pPr>
              <w:pStyle w:val="TableParagraph"/>
              <w:spacing w:line="210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Усов Фёдор Николаевич, </w:t>
            </w:r>
            <w:r>
              <w:rPr>
                <w:b w:val="0"/>
                <w:sz w:val="18"/>
              </w:rPr>
              <w:t>канд. мед. наук (Москва)</w:t>
            </w:r>
          </w:p>
        </w:tc>
      </w:tr>
      <w:tr>
        <w:trPr>
          <w:trHeight w:val="846" w:hRule="atLeast"/>
        </w:trPr>
        <w:tc>
          <w:tcPr>
            <w:tcW w:w="948" w:type="dxa"/>
          </w:tcPr>
          <w:p>
            <w:pPr>
              <w:pStyle w:val="TableParagraph"/>
              <w:spacing w:before="106"/>
              <w:ind w:left="7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9.00</w:t>
            </w:r>
          </w:p>
        </w:tc>
        <w:tc>
          <w:tcPr>
            <w:tcW w:w="8083" w:type="dxa"/>
          </w:tcPr>
          <w:p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 4</w:t>
            </w:r>
          </w:p>
          <w:p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Экзентерация малого таза</w:t>
            </w:r>
          </w:p>
          <w:p>
            <w:pPr>
              <w:pStyle w:val="TableParagraph"/>
              <w:spacing w:line="210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Петров Леонид Олегович, </w:t>
            </w:r>
            <w:r>
              <w:rPr>
                <w:b w:val="0"/>
                <w:sz w:val="18"/>
              </w:rPr>
              <w:t>канд. мед. наук (Москва)</w:t>
            </w:r>
          </w:p>
        </w:tc>
      </w:tr>
      <w:tr>
        <w:trPr>
          <w:trHeight w:val="846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7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9.00</w:t>
            </w:r>
          </w:p>
        </w:tc>
        <w:tc>
          <w:tcPr>
            <w:tcW w:w="8083" w:type="dxa"/>
          </w:tcPr>
          <w:p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 5</w:t>
            </w:r>
          </w:p>
          <w:p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Торакоскопическая лобэктомия</w:t>
            </w:r>
          </w:p>
          <w:p>
            <w:pPr>
              <w:pStyle w:val="TableParagraph"/>
              <w:spacing w:line="210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Рябов Андрей Борисович, </w:t>
            </w:r>
            <w:r>
              <w:rPr>
                <w:b w:val="0"/>
                <w:sz w:val="18"/>
              </w:rPr>
              <w:t>докт. мед. наук, проф. (Москва)</w:t>
            </w:r>
          </w:p>
        </w:tc>
      </w:tr>
      <w:tr>
        <w:trPr>
          <w:trHeight w:val="633" w:hRule="atLeast"/>
        </w:trPr>
        <w:tc>
          <w:tcPr>
            <w:tcW w:w="9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3" w:type="dxa"/>
          </w:tcPr>
          <w:p>
            <w:pPr>
              <w:pStyle w:val="TableParagraph"/>
              <w:spacing w:before="106"/>
              <w:rPr>
                <w:b/>
                <w:sz w:val="18"/>
              </w:rPr>
            </w:pPr>
            <w:r>
              <w:rPr>
                <w:b/>
                <w:sz w:val="18"/>
              </w:rPr>
              <w:t>11 сентября</w:t>
            </w: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ПРОГРАММА КОНФЕРЕНЦИИ. ЛЕКЦИОННЫЙ БЛОК</w:t>
            </w:r>
          </w:p>
        </w:tc>
      </w:tr>
      <w:tr>
        <w:trPr>
          <w:trHeight w:val="422" w:hRule="atLeast"/>
        </w:trPr>
        <w:tc>
          <w:tcPr>
            <w:tcW w:w="948" w:type="dxa"/>
          </w:tcPr>
          <w:p>
            <w:pPr>
              <w:pStyle w:val="TableParagraph"/>
              <w:spacing w:before="104"/>
              <w:ind w:left="7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8.00</w:t>
            </w:r>
          </w:p>
        </w:tc>
        <w:tc>
          <w:tcPr>
            <w:tcW w:w="8083" w:type="dxa"/>
          </w:tcPr>
          <w:p>
            <w:pPr>
              <w:pStyle w:val="TableParagraph"/>
              <w:spacing w:before="106"/>
              <w:rPr>
                <w:b/>
                <w:sz w:val="18"/>
              </w:rPr>
            </w:pPr>
            <w:r>
              <w:rPr>
                <w:b/>
                <w:sz w:val="18"/>
              </w:rPr>
              <w:t>Регистрация участников</w:t>
            </w:r>
          </w:p>
        </w:tc>
      </w:tr>
      <w:tr>
        <w:trPr>
          <w:trHeight w:val="2324" w:hRule="atLeast"/>
        </w:trPr>
        <w:tc>
          <w:tcPr>
            <w:tcW w:w="948" w:type="dxa"/>
          </w:tcPr>
          <w:p>
            <w:pPr>
              <w:pStyle w:val="TableParagraph"/>
              <w:spacing w:before="104"/>
              <w:ind w:left="7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8.45</w:t>
            </w:r>
          </w:p>
        </w:tc>
        <w:tc>
          <w:tcPr>
            <w:tcW w:w="8083" w:type="dxa"/>
          </w:tcPr>
          <w:p>
            <w:pPr>
              <w:pStyle w:val="TableParagraph"/>
              <w:spacing w:line="237" w:lineRule="auto" w:before="108"/>
              <w:ind w:right="2221"/>
              <w:rPr>
                <w:b w:val="0"/>
                <w:sz w:val="18"/>
              </w:rPr>
            </w:pPr>
            <w:r>
              <w:rPr>
                <w:b/>
                <w:sz w:val="18"/>
              </w:rPr>
              <w:t>Открытие конференции. Приветственное слово Телемост с ФГБУ «НМИЦ радиологии» Минздрава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России </w:t>
            </w:r>
            <w:r>
              <w:rPr>
                <w:b w:val="0"/>
                <w:i/>
                <w:sz w:val="18"/>
              </w:rPr>
              <w:t>Каприн Андрей Дмитриевич, </w:t>
            </w:r>
            <w:r>
              <w:rPr>
                <w:b w:val="0"/>
                <w:sz w:val="18"/>
              </w:rPr>
              <w:t>акад. РАН, проф.</w:t>
            </w:r>
            <w:r>
              <w:rPr>
                <w:b w:val="0"/>
                <w:spacing w:val="-9"/>
                <w:sz w:val="18"/>
              </w:rPr>
              <w:t> </w:t>
            </w:r>
            <w:r>
              <w:rPr>
                <w:b w:val="0"/>
                <w:sz w:val="18"/>
              </w:rPr>
              <w:t>(Москва)</w:t>
            </w:r>
          </w:p>
          <w:p>
            <w:pPr>
              <w:pStyle w:val="TableParagraph"/>
              <w:spacing w:line="242" w:lineRule="auto" w:before="2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Колсанов Александр Владимирович, </w:t>
            </w:r>
            <w:r>
              <w:rPr>
                <w:b w:val="0"/>
                <w:sz w:val="18"/>
              </w:rPr>
              <w:t>докт. мед. наук, проф., ректор Самарского государственного медицинского университета</w:t>
            </w:r>
            <w:r>
              <w:rPr>
                <w:b w:val="0"/>
                <w:spacing w:val="-3"/>
                <w:sz w:val="18"/>
              </w:rPr>
              <w:t> </w:t>
            </w:r>
            <w:r>
              <w:rPr>
                <w:b w:val="0"/>
                <w:sz w:val="18"/>
              </w:rPr>
              <w:t>(Самара)</w:t>
            </w:r>
          </w:p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Орлов Андрей Геннадьевич, </w:t>
            </w:r>
            <w:r>
              <w:rPr>
                <w:b w:val="0"/>
                <w:sz w:val="18"/>
              </w:rPr>
              <w:t>докт. мед. наук, главный врач Самарского областного клинического онкологического диспансера (Самара)</w:t>
            </w:r>
          </w:p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Костин Андрей Александрович, </w:t>
            </w:r>
            <w:r>
              <w:rPr>
                <w:b w:val="0"/>
                <w:sz w:val="18"/>
              </w:rPr>
              <w:t>член-корр. РАН, докт. мед. наук, проф., первый проректор Российского университета дружбы народов (Москва)</w:t>
            </w:r>
          </w:p>
          <w:p>
            <w:pPr>
              <w:pStyle w:val="TableParagraph"/>
              <w:spacing w:line="211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Рябов Андрей Борисович, </w:t>
            </w:r>
            <w:r>
              <w:rPr>
                <w:b w:val="0"/>
                <w:sz w:val="18"/>
              </w:rPr>
              <w:t>докт. мед. наук, проф. (Москва)</w:t>
            </w:r>
          </w:p>
        </w:tc>
      </w:tr>
      <w:tr>
        <w:trPr>
          <w:trHeight w:val="844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7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9.15</w:t>
            </w:r>
          </w:p>
        </w:tc>
        <w:tc>
          <w:tcPr>
            <w:tcW w:w="8083" w:type="dxa"/>
          </w:tcPr>
          <w:p>
            <w:pPr>
              <w:pStyle w:val="TableParagraph"/>
              <w:spacing w:line="237" w:lineRule="auto" w:before="109"/>
              <w:ind w:right="1095"/>
              <w:rPr>
                <w:b w:val="0"/>
                <w:sz w:val="18"/>
              </w:rPr>
            </w:pPr>
            <w:r>
              <w:rPr>
                <w:b/>
                <w:sz w:val="18"/>
              </w:rPr>
              <w:t>Понятие операбельности при местнораспространенном Немелкоклеточном раке легкого в эру таргетной и иммунотерапии </w:t>
            </w:r>
            <w:r>
              <w:rPr>
                <w:b w:val="0"/>
                <w:i/>
                <w:sz w:val="18"/>
              </w:rPr>
              <w:t>Рябов Андрей Борисович, </w:t>
            </w:r>
            <w:r>
              <w:rPr>
                <w:b w:val="0"/>
                <w:sz w:val="18"/>
              </w:rPr>
              <w:t>докт. мед. наук (Москва)</w:t>
            </w:r>
          </w:p>
        </w:tc>
      </w:tr>
      <w:tr>
        <w:trPr>
          <w:trHeight w:val="618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7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9.50</w:t>
            </w:r>
          </w:p>
        </w:tc>
        <w:tc>
          <w:tcPr>
            <w:tcW w:w="8083" w:type="dxa"/>
          </w:tcPr>
          <w:p>
            <w:pPr>
              <w:pStyle w:val="TableParagraph"/>
              <w:spacing w:line="210" w:lineRule="exact"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1 линия терапии немелкоклеточного рака легкого</w:t>
            </w:r>
          </w:p>
          <w:p>
            <w:pPr>
              <w:pStyle w:val="TableParagraph"/>
              <w:spacing w:line="210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Данилова Людмила Алексеевна</w:t>
            </w:r>
            <w:r>
              <w:rPr>
                <w:b w:val="0"/>
                <w:sz w:val="18"/>
              </w:rPr>
              <w:t>, канд.мед.наук, доц. (Ульяновск)</w:t>
            </w:r>
          </w:p>
        </w:tc>
      </w:tr>
      <w:tr>
        <w:trPr>
          <w:trHeight w:val="829" w:hRule="atLeast"/>
        </w:trPr>
        <w:tc>
          <w:tcPr>
            <w:tcW w:w="948" w:type="dxa"/>
          </w:tcPr>
          <w:p>
            <w:pPr>
              <w:pStyle w:val="TableParagraph"/>
              <w:spacing w:before="90"/>
              <w:ind w:left="18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10.10</w:t>
            </w:r>
          </w:p>
        </w:tc>
        <w:tc>
          <w:tcPr>
            <w:tcW w:w="8083" w:type="dxa"/>
          </w:tcPr>
          <w:p>
            <w:pPr>
              <w:pStyle w:val="TableParagraph"/>
              <w:spacing w:before="92"/>
              <w:rPr>
                <w:b/>
                <w:sz w:val="18"/>
              </w:rPr>
            </w:pPr>
            <w:r>
              <w:rPr>
                <w:b/>
                <w:sz w:val="18"/>
              </w:rPr>
              <w:t>Пути повышения эффективности и безопасности мультивисцеральных тазовых резекций</w:t>
            </w:r>
          </w:p>
          <w:p>
            <w:pPr>
              <w:pStyle w:val="TableParagraph"/>
              <w:spacing w:line="209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Петров Леонид Олегович, </w:t>
            </w:r>
            <w:r>
              <w:rPr>
                <w:b w:val="0"/>
                <w:sz w:val="18"/>
              </w:rPr>
              <w:t>канд. мед. наук, доц. (Москва)</w:t>
            </w:r>
          </w:p>
        </w:tc>
      </w:tr>
      <w:tr>
        <w:trPr>
          <w:trHeight w:val="844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180" w:right="2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10.30</w:t>
            </w:r>
          </w:p>
        </w:tc>
        <w:tc>
          <w:tcPr>
            <w:tcW w:w="8083" w:type="dxa"/>
          </w:tcPr>
          <w:p>
            <w:pPr>
              <w:pStyle w:val="TableParagraph"/>
              <w:spacing w:before="107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Лечение больных с опухолевым поражением печени в условиях МРНЦ - чего мы добились за последние два года?</w:t>
            </w:r>
          </w:p>
          <w:p>
            <w:pPr>
              <w:pStyle w:val="TableParagraph"/>
              <w:spacing w:line="209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Петров Леонид Олегович, </w:t>
            </w:r>
            <w:r>
              <w:rPr>
                <w:b w:val="0"/>
                <w:sz w:val="18"/>
              </w:rPr>
              <w:t>канд. мед. наук, доц. (Москва)</w:t>
            </w:r>
          </w:p>
        </w:tc>
      </w:tr>
      <w:tr>
        <w:trPr>
          <w:trHeight w:val="844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18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10.50</w:t>
            </w:r>
          </w:p>
        </w:tc>
        <w:tc>
          <w:tcPr>
            <w:tcW w:w="8083" w:type="dxa"/>
          </w:tcPr>
          <w:p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Эффективность</w:t>
            </w:r>
            <w:r>
              <w:rPr>
                <w:b/>
                <w:spacing w:val="-18"/>
                <w:sz w:val="18"/>
              </w:rPr>
              <w:t> </w:t>
            </w:r>
            <w:r>
              <w:rPr>
                <w:b/>
                <w:sz w:val="18"/>
              </w:rPr>
              <w:t>двойной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блокады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терапии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раннего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HER2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позитивного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рака молочной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железы</w:t>
            </w:r>
          </w:p>
          <w:p>
            <w:pPr>
              <w:pStyle w:val="TableParagraph"/>
              <w:spacing w:line="209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Тарасова Анна Владимировна </w:t>
            </w:r>
            <w:r>
              <w:rPr>
                <w:b w:val="0"/>
                <w:sz w:val="18"/>
              </w:rPr>
              <w:t>(Самара)</w:t>
            </w:r>
          </w:p>
        </w:tc>
      </w:tr>
      <w:tr>
        <w:trPr>
          <w:trHeight w:val="319" w:hRule="atLeast"/>
        </w:trPr>
        <w:tc>
          <w:tcPr>
            <w:tcW w:w="948" w:type="dxa"/>
          </w:tcPr>
          <w:p>
            <w:pPr>
              <w:pStyle w:val="TableParagraph"/>
              <w:spacing w:line="194" w:lineRule="exact" w:before="105"/>
              <w:ind w:left="18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11.10</w:t>
            </w:r>
          </w:p>
        </w:tc>
        <w:tc>
          <w:tcPr>
            <w:tcW w:w="8083" w:type="dxa"/>
          </w:tcPr>
          <w:p>
            <w:pPr>
              <w:pStyle w:val="TableParagraph"/>
              <w:spacing w:line="191" w:lineRule="exact"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Перерыв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1910" w:h="16840"/>
          <w:pgMar w:top="620" w:bottom="280" w:left="600" w:right="600"/>
        </w:sectPr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45"/>
      </w:tblGrid>
      <w:tr>
        <w:trPr>
          <w:trHeight w:val="950" w:hRule="atLeast"/>
        </w:trPr>
        <w:tc>
          <w:tcPr>
            <w:tcW w:w="948" w:type="dxa"/>
          </w:tcPr>
          <w:p>
            <w:pPr>
              <w:pStyle w:val="TableParagraph"/>
              <w:ind w:left="18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11.20</w:t>
            </w:r>
          </w:p>
        </w:tc>
        <w:tc>
          <w:tcPr>
            <w:tcW w:w="8345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Выбор тактики хирургического лечения больных с диагнозом первично- операбельный рак молочной железы</w:t>
            </w:r>
          </w:p>
          <w:p>
            <w:pPr>
              <w:pStyle w:val="TableParagraph"/>
              <w:spacing w:line="209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Каганов Олег Игоревич, </w:t>
            </w:r>
            <w:r>
              <w:rPr>
                <w:b w:val="0"/>
                <w:sz w:val="18"/>
              </w:rPr>
              <w:t>докт. мед. наук, проф. (Самара)</w:t>
            </w:r>
          </w:p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Савельев В.Н., Борисов А.П, Ткачев М.В. </w:t>
            </w:r>
            <w:r>
              <w:rPr>
                <w:b w:val="0"/>
                <w:sz w:val="18"/>
              </w:rPr>
              <w:t>(Самара)</w:t>
            </w:r>
          </w:p>
        </w:tc>
      </w:tr>
      <w:tr>
        <w:trPr>
          <w:trHeight w:val="846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18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11.40</w:t>
            </w:r>
          </w:p>
        </w:tc>
        <w:tc>
          <w:tcPr>
            <w:tcW w:w="8345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Перфорантный микрохирургический лоскут (DIEAP) и его разметка при реконструкции молочной железы</w:t>
            </w:r>
          </w:p>
          <w:p>
            <w:pPr>
              <w:pStyle w:val="TableParagraph"/>
              <w:spacing w:line="209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Старкова Марианна Валентиновна</w:t>
            </w:r>
            <w:r>
              <w:rPr>
                <w:b/>
                <w:sz w:val="18"/>
              </w:rPr>
              <w:t>, </w:t>
            </w:r>
            <w:r>
              <w:rPr>
                <w:b w:val="0"/>
                <w:sz w:val="18"/>
              </w:rPr>
              <w:t>канд. мед. наук (Москва)</w:t>
            </w:r>
          </w:p>
        </w:tc>
      </w:tr>
      <w:tr>
        <w:trPr>
          <w:trHeight w:val="1479" w:hRule="atLeast"/>
        </w:trPr>
        <w:tc>
          <w:tcPr>
            <w:tcW w:w="948" w:type="dxa"/>
          </w:tcPr>
          <w:p>
            <w:pPr>
              <w:pStyle w:val="TableParagraph"/>
              <w:spacing w:before="106"/>
              <w:ind w:left="18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11.55</w:t>
            </w:r>
          </w:p>
        </w:tc>
        <w:tc>
          <w:tcPr>
            <w:tcW w:w="8345" w:type="dxa"/>
          </w:tcPr>
          <w:p>
            <w:pPr>
              <w:pStyle w:val="TableParagraph"/>
              <w:spacing w:before="109"/>
              <w:ind w:right="442"/>
              <w:rPr>
                <w:b/>
                <w:sz w:val="18"/>
              </w:rPr>
            </w:pPr>
            <w:r>
              <w:rPr>
                <w:b/>
                <w:sz w:val="18"/>
              </w:rPr>
              <w:t>Сопроводительное лечение при неоадъювантной химиотерапии у больных с трижды негативным раком молочной железы</w:t>
            </w:r>
          </w:p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Орлов Андрей Геннадьевич, </w:t>
            </w:r>
            <w:r>
              <w:rPr>
                <w:b w:val="0"/>
                <w:sz w:val="18"/>
              </w:rPr>
              <w:t>док. мед. наук, главный внештатный специалист по онкологии Министерства здравоохранения Самарской области (Самара)</w:t>
            </w:r>
          </w:p>
          <w:p>
            <w:pPr>
              <w:pStyle w:val="TableParagraph"/>
              <w:spacing w:line="211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Каганов Олег Игоревич, </w:t>
            </w:r>
            <w:r>
              <w:rPr>
                <w:b w:val="0"/>
                <w:sz w:val="18"/>
              </w:rPr>
              <w:t>докт. мед. наук, проф. (Самара)</w:t>
            </w:r>
          </w:p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Тарасова Анна Владимировна </w:t>
            </w:r>
            <w:r>
              <w:rPr>
                <w:b w:val="0"/>
                <w:sz w:val="18"/>
              </w:rPr>
              <w:t>(Самара)</w:t>
            </w:r>
          </w:p>
        </w:tc>
      </w:tr>
      <w:tr>
        <w:trPr>
          <w:trHeight w:val="633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180" w:right="2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12.15</w:t>
            </w:r>
          </w:p>
        </w:tc>
        <w:tc>
          <w:tcPr>
            <w:tcW w:w="8345" w:type="dxa"/>
          </w:tcPr>
          <w:p>
            <w:pPr>
              <w:pStyle w:val="TableParagraph"/>
              <w:spacing w:line="210" w:lineRule="exact"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Олигометастатическая болезнь при раке желудка</w:t>
            </w:r>
          </w:p>
          <w:p>
            <w:pPr>
              <w:pStyle w:val="TableParagraph"/>
              <w:spacing w:line="210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Колобаев Илья Владимирович, </w:t>
            </w:r>
            <w:r>
              <w:rPr>
                <w:b w:val="0"/>
                <w:sz w:val="18"/>
              </w:rPr>
              <w:t>канд. мед. наук (Москва)</w:t>
            </w:r>
          </w:p>
        </w:tc>
      </w:tr>
      <w:tr>
        <w:trPr>
          <w:trHeight w:val="845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178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12.30</w:t>
            </w:r>
          </w:p>
        </w:tc>
        <w:tc>
          <w:tcPr>
            <w:tcW w:w="8345" w:type="dxa"/>
          </w:tcPr>
          <w:p>
            <w:pPr>
              <w:pStyle w:val="TableParagraph"/>
              <w:tabs>
                <w:tab w:pos="2415" w:val="left" w:leader="none"/>
                <w:tab w:pos="4113" w:val="left" w:leader="none"/>
                <w:tab w:pos="5866" w:val="left" w:leader="none"/>
                <w:tab w:pos="6194" w:val="left" w:leader="none"/>
                <w:tab w:pos="7254" w:val="left" w:leader="none"/>
              </w:tabs>
              <w:spacing w:line="237" w:lineRule="auto" w:before="109"/>
              <w:ind w:right="197"/>
              <w:rPr>
                <w:b w:val="0"/>
                <w:sz w:val="18"/>
              </w:rPr>
            </w:pPr>
            <w:r>
              <w:rPr>
                <w:b/>
                <w:sz w:val="18"/>
              </w:rPr>
              <w:t>Лапароскопические</w:t>
              <w:tab/>
              <w:t>хирургические</w:t>
              <w:tab/>
              <w:t>вмешательства</w:t>
              <w:tab/>
              <w:t>у</w:t>
              <w:tab/>
              <w:t>больных</w:t>
              <w:tab/>
              <w:t>почечно- клеточным раком\Циторедуктивные операции у больных раком почки </w:t>
            </w:r>
            <w:r>
              <w:rPr>
                <w:b w:val="0"/>
                <w:i/>
                <w:sz w:val="18"/>
              </w:rPr>
              <w:t>Воробьёв Николай Владимирович</w:t>
            </w:r>
            <w:r>
              <w:rPr>
                <w:b w:val="0"/>
                <w:sz w:val="18"/>
              </w:rPr>
              <w:t>, канд. мед. наук, доц.</w:t>
            </w:r>
            <w:r>
              <w:rPr>
                <w:b w:val="0"/>
                <w:spacing w:val="-5"/>
                <w:sz w:val="18"/>
              </w:rPr>
              <w:t> </w:t>
            </w:r>
            <w:r>
              <w:rPr>
                <w:b w:val="0"/>
                <w:sz w:val="18"/>
              </w:rPr>
              <w:t>(Москва)</w:t>
            </w:r>
          </w:p>
        </w:tc>
      </w:tr>
      <w:tr>
        <w:trPr>
          <w:trHeight w:val="529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18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12.50</w:t>
            </w:r>
          </w:p>
        </w:tc>
        <w:tc>
          <w:tcPr>
            <w:tcW w:w="8345" w:type="dxa"/>
          </w:tcPr>
          <w:p>
            <w:pPr>
              <w:pStyle w:val="TableParagraph"/>
              <w:spacing w:line="210" w:lineRule="exact"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Таргетная терапия рака почки</w:t>
            </w:r>
          </w:p>
          <w:p>
            <w:pPr>
              <w:pStyle w:val="TableParagraph"/>
              <w:spacing w:line="191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Самсонов Юрий Владимирович, </w:t>
            </w:r>
            <w:r>
              <w:rPr>
                <w:b w:val="0"/>
                <w:sz w:val="18"/>
              </w:rPr>
              <w:t>канд. мед. наук (Москва)</w:t>
            </w:r>
          </w:p>
        </w:tc>
      </w:tr>
      <w:tr>
        <w:trPr>
          <w:trHeight w:val="319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ind w:left="180" w:right="2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13.10</w:t>
            </w:r>
          </w:p>
        </w:tc>
        <w:tc>
          <w:tcPr>
            <w:tcW w:w="8345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Перерыв</w:t>
            </w:r>
          </w:p>
        </w:tc>
      </w:tr>
      <w:tr>
        <w:trPr>
          <w:trHeight w:val="632" w:hRule="atLeast"/>
        </w:trPr>
        <w:tc>
          <w:tcPr>
            <w:tcW w:w="948" w:type="dxa"/>
          </w:tcPr>
          <w:p>
            <w:pPr>
              <w:pStyle w:val="TableParagraph"/>
              <w:spacing w:before="104"/>
              <w:ind w:left="18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13.30</w:t>
            </w:r>
          </w:p>
        </w:tc>
        <w:tc>
          <w:tcPr>
            <w:tcW w:w="8345" w:type="dxa"/>
          </w:tcPr>
          <w:p>
            <w:pPr>
              <w:pStyle w:val="TableParagraph"/>
              <w:spacing w:line="210" w:lineRule="exact" w:before="106"/>
              <w:rPr>
                <w:b/>
                <w:sz w:val="18"/>
              </w:rPr>
            </w:pPr>
            <w:r>
              <w:rPr>
                <w:b/>
                <w:sz w:val="18"/>
              </w:rPr>
              <w:t>Анемия у пациентов с солидными опухолями – просто о сложном</w:t>
            </w:r>
          </w:p>
          <w:p>
            <w:pPr>
              <w:pStyle w:val="TableParagraph"/>
              <w:spacing w:line="210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Кононенко Ирина Борисовна</w:t>
            </w:r>
            <w:r>
              <w:rPr>
                <w:b w:val="0"/>
                <w:sz w:val="18"/>
              </w:rPr>
              <w:t>, канд. мед. наук. (Москва)</w:t>
            </w:r>
          </w:p>
        </w:tc>
      </w:tr>
      <w:tr>
        <w:trPr>
          <w:trHeight w:val="781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180" w:right="22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13.50</w:t>
            </w:r>
          </w:p>
        </w:tc>
        <w:tc>
          <w:tcPr>
            <w:tcW w:w="8345" w:type="dxa"/>
          </w:tcPr>
          <w:p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Современные возможности профилактики и лечения тромбоэмболических осложнений в онкологии</w:t>
            </w:r>
          </w:p>
          <w:p>
            <w:pPr>
              <w:pStyle w:val="TableParagraph"/>
              <w:spacing w:line="209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Сомонова Оксана Васильевна, </w:t>
            </w:r>
            <w:r>
              <w:rPr>
                <w:b w:val="0"/>
                <w:sz w:val="18"/>
              </w:rPr>
              <w:t>докт. мед. наук, проф. (Москва)</w:t>
            </w:r>
          </w:p>
        </w:tc>
      </w:tr>
      <w:tr>
        <w:trPr>
          <w:trHeight w:val="570" w:hRule="atLeast"/>
        </w:trPr>
        <w:tc>
          <w:tcPr>
            <w:tcW w:w="948" w:type="dxa"/>
          </w:tcPr>
          <w:p>
            <w:pPr>
              <w:pStyle w:val="TableParagraph"/>
              <w:spacing w:before="41"/>
              <w:ind w:left="180" w:right="2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14.10</w:t>
            </w:r>
          </w:p>
        </w:tc>
        <w:tc>
          <w:tcPr>
            <w:tcW w:w="8345" w:type="dxa"/>
          </w:tcPr>
          <w:p>
            <w:pPr>
              <w:pStyle w:val="TableParagraph"/>
              <w:spacing w:line="210" w:lineRule="exact" w:before="44"/>
              <w:rPr>
                <w:b/>
                <w:sz w:val="18"/>
              </w:rPr>
            </w:pPr>
            <w:r>
              <w:rPr>
                <w:b/>
                <w:sz w:val="18"/>
              </w:rPr>
              <w:t>Андрогендепривационная терапия больных РПЖ по современным стандартам</w:t>
            </w:r>
          </w:p>
          <w:p>
            <w:pPr>
              <w:pStyle w:val="TableParagraph"/>
              <w:spacing w:line="210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Самсонов Юрий Владимирович</w:t>
            </w:r>
            <w:r>
              <w:rPr>
                <w:b w:val="0"/>
                <w:sz w:val="18"/>
              </w:rPr>
              <w:t>, канд. мед. наук (Москва)</w:t>
            </w:r>
          </w:p>
        </w:tc>
      </w:tr>
      <w:tr>
        <w:trPr>
          <w:trHeight w:val="633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180" w:right="2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14.30</w:t>
            </w:r>
          </w:p>
        </w:tc>
        <w:tc>
          <w:tcPr>
            <w:tcW w:w="8345" w:type="dxa"/>
          </w:tcPr>
          <w:p>
            <w:pPr>
              <w:pStyle w:val="TableParagraph"/>
              <w:spacing w:line="210" w:lineRule="exact"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Новые возможности комбинированной терапии больных мГЧРПЖ</w:t>
            </w:r>
          </w:p>
          <w:p>
            <w:pPr>
              <w:pStyle w:val="TableParagraph"/>
              <w:spacing w:line="210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Нюшко Кирилл Михайлович</w:t>
            </w:r>
            <w:r>
              <w:rPr>
                <w:b w:val="0"/>
                <w:sz w:val="18"/>
              </w:rPr>
              <w:t>, канд. мед. наук (Москва)</w:t>
            </w:r>
          </w:p>
        </w:tc>
      </w:tr>
      <w:tr>
        <w:trPr>
          <w:trHeight w:val="738" w:hRule="atLeast"/>
        </w:trPr>
        <w:tc>
          <w:tcPr>
            <w:tcW w:w="948" w:type="dxa"/>
          </w:tcPr>
          <w:p>
            <w:pPr>
              <w:pStyle w:val="TableParagraph"/>
              <w:spacing w:before="105"/>
              <w:ind w:left="180" w:right="2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14.50</w:t>
            </w:r>
          </w:p>
        </w:tc>
        <w:tc>
          <w:tcPr>
            <w:tcW w:w="8345" w:type="dxa"/>
          </w:tcPr>
          <w:p>
            <w:pPr>
              <w:pStyle w:val="TableParagraph"/>
              <w:spacing w:line="210" w:lineRule="exact"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Онкоммунологический подход в лечении рака мочевого пузыря</w:t>
            </w:r>
          </w:p>
          <w:p>
            <w:pPr>
              <w:pStyle w:val="TableParagraph"/>
              <w:spacing w:line="210" w:lineRule="exact"/>
              <w:rPr>
                <w:b w:val="0"/>
                <w:sz w:val="18"/>
              </w:rPr>
            </w:pPr>
            <w:r>
              <w:rPr>
                <w:b w:val="0"/>
                <w:i/>
                <w:sz w:val="18"/>
              </w:rPr>
              <w:t>Воробьёв Николай Владимирович</w:t>
            </w:r>
            <w:r>
              <w:rPr>
                <w:b w:val="0"/>
                <w:sz w:val="18"/>
              </w:rPr>
              <w:t>, канд. мед. наук, доц. (Москва)</w:t>
            </w:r>
          </w:p>
        </w:tc>
      </w:tr>
      <w:tr>
        <w:trPr>
          <w:trHeight w:val="423" w:hRule="atLeast"/>
        </w:trPr>
        <w:tc>
          <w:tcPr>
            <w:tcW w:w="948" w:type="dxa"/>
          </w:tcPr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194" w:lineRule="exact"/>
              <w:ind w:left="180" w:right="2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15.10</w:t>
            </w:r>
          </w:p>
        </w:tc>
        <w:tc>
          <w:tcPr>
            <w:tcW w:w="8345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91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Дискуссия. Закрытие конференции</w:t>
            </w:r>
          </w:p>
        </w:tc>
      </w:tr>
    </w:tbl>
    <w:sectPr>
      <w:pgSz w:w="11910" w:h="1684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99" w:hanging="361"/>
      </w:pPr>
      <w:rPr>
        <w:rFonts w:hint="default" w:ascii="Verdana" w:hAnsi="Verdana" w:eastAsia="Verdana" w:cs="Verdana"/>
        <w:spacing w:val="-3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Bookman Old Style" w:hAnsi="Bookman Old Style" w:eastAsia="Bookman Old Style" w:cs="Bookman Old Style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972" w:right="987"/>
      <w:jc w:val="center"/>
      <w:outlineLvl w:val="1"/>
    </w:pPr>
    <w:rPr>
      <w:rFonts w:ascii="Bookman Old Style" w:hAnsi="Bookman Old Style" w:eastAsia="Bookman Old Style" w:cs="Bookman Old Style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1332" w:right="1343" w:hanging="3"/>
      <w:jc w:val="center"/>
    </w:pPr>
    <w:rPr>
      <w:rFonts w:ascii="Bookman Old Style" w:hAnsi="Bookman Old Style" w:eastAsia="Bookman Old Style" w:cs="Bookman Old Style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2" w:lineRule="exact"/>
      <w:ind w:left="828" w:hanging="361"/>
    </w:pPr>
    <w:rPr>
      <w:rFonts w:ascii="Bookman Old Style" w:hAnsi="Bookman Old Style" w:eastAsia="Bookman Old Style" w:cs="Bookman Old Style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43"/>
    </w:pPr>
    <w:rPr>
      <w:rFonts w:ascii="Bookman Old Style" w:hAnsi="Bookman Old Style" w:eastAsia="Bookman Old Style" w:cs="Bookman Old Style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 СМ</dc:creator>
  <dcterms:created xsi:type="dcterms:W3CDTF">2020-06-05T20:01:06Z</dcterms:created>
  <dcterms:modified xsi:type="dcterms:W3CDTF">2020-06-05T20:01:06Z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