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89" w:rsidRPr="00D30889" w:rsidRDefault="00D30889" w:rsidP="00D30889">
      <w:pPr>
        <w:pStyle w:val="Heading1"/>
        <w:spacing w:before="111" w:line="223" w:lineRule="auto"/>
        <w:ind w:left="0"/>
        <w:jc w:val="center"/>
        <w:rPr>
          <w:rFonts w:ascii="Times New Roman" w:hAnsi="Times New Roman" w:cs="Times New Roman"/>
          <w:b w:val="0"/>
          <w:w w:val="70"/>
          <w:sz w:val="24"/>
          <w:szCs w:val="24"/>
          <w:lang w:val="ru-RU"/>
        </w:rPr>
      </w:pPr>
      <w:r w:rsidRPr="00D30889">
        <w:rPr>
          <w:rFonts w:ascii="Times New Roman" w:hAnsi="Times New Roman" w:cs="Times New Roman"/>
          <w:b w:val="0"/>
          <w:w w:val="70"/>
          <w:sz w:val="24"/>
          <w:szCs w:val="24"/>
          <w:lang w:val="ru-RU"/>
        </w:rPr>
        <w:t>ПРОГРАММА НАУЧНО-ПРАКТИЧЕСКОЙ КОНФЕРЕНЦИИ</w:t>
      </w:r>
    </w:p>
    <w:p w:rsidR="00D30889" w:rsidRDefault="00D30889" w:rsidP="00D30889">
      <w:pPr>
        <w:pStyle w:val="Heading1"/>
        <w:spacing w:before="111" w:line="223" w:lineRule="auto"/>
        <w:ind w:left="0"/>
        <w:jc w:val="center"/>
        <w:rPr>
          <w:rFonts w:ascii="Times New Roman" w:hAnsi="Times New Roman" w:cs="Times New Roman"/>
          <w:w w:val="80"/>
          <w:sz w:val="24"/>
          <w:szCs w:val="24"/>
          <w:lang w:val="ru-RU"/>
        </w:rPr>
      </w:pPr>
      <w:r w:rsidRPr="00D30889">
        <w:rPr>
          <w:rFonts w:ascii="Times New Roman" w:hAnsi="Times New Roman" w:cs="Times New Roman"/>
          <w:b w:val="0"/>
          <w:w w:val="70"/>
          <w:sz w:val="24"/>
          <w:szCs w:val="24"/>
          <w:lang w:val="ru-RU"/>
        </w:rPr>
        <w:t xml:space="preserve">«СЛОЖНЫЕ И НЕРЕШЕННЫЕ </w:t>
      </w:r>
      <w:r w:rsidRPr="00D30889">
        <w:rPr>
          <w:rFonts w:ascii="Times New Roman" w:hAnsi="Times New Roman" w:cs="Times New Roman"/>
          <w:b w:val="0"/>
          <w:w w:val="75"/>
          <w:sz w:val="24"/>
          <w:szCs w:val="24"/>
          <w:lang w:val="ru-RU"/>
        </w:rPr>
        <w:t>ПРОБЛЕМЫ</w:t>
      </w:r>
      <w:r w:rsidRPr="00D30889">
        <w:rPr>
          <w:rFonts w:ascii="Times New Roman" w:hAnsi="Times New Roman" w:cs="Times New Roman"/>
          <w:b w:val="0"/>
          <w:spacing w:val="-65"/>
          <w:w w:val="75"/>
          <w:sz w:val="24"/>
          <w:szCs w:val="24"/>
          <w:lang w:val="ru-RU"/>
        </w:rPr>
        <w:t xml:space="preserve"> </w:t>
      </w:r>
      <w:r w:rsidRPr="00D30889">
        <w:rPr>
          <w:rFonts w:ascii="Times New Roman" w:hAnsi="Times New Roman" w:cs="Times New Roman"/>
          <w:b w:val="0"/>
          <w:w w:val="75"/>
          <w:sz w:val="24"/>
          <w:szCs w:val="24"/>
          <w:lang w:val="ru-RU"/>
        </w:rPr>
        <w:t xml:space="preserve">АНЕСТЕЗИИ </w:t>
      </w:r>
      <w:r w:rsidRPr="00D30889">
        <w:rPr>
          <w:rFonts w:ascii="Times New Roman" w:hAnsi="Times New Roman" w:cs="Times New Roman"/>
          <w:b w:val="0"/>
          <w:w w:val="70"/>
          <w:sz w:val="24"/>
          <w:szCs w:val="24"/>
          <w:lang w:val="ru-RU"/>
        </w:rPr>
        <w:t>И</w:t>
      </w:r>
      <w:r w:rsidRPr="00D30889">
        <w:rPr>
          <w:rFonts w:ascii="Times New Roman" w:hAnsi="Times New Roman" w:cs="Times New Roman"/>
          <w:b w:val="0"/>
          <w:spacing w:val="-66"/>
          <w:w w:val="70"/>
          <w:sz w:val="24"/>
          <w:szCs w:val="24"/>
          <w:lang w:val="ru-RU"/>
        </w:rPr>
        <w:t xml:space="preserve"> </w:t>
      </w:r>
      <w:r w:rsidRPr="00D30889">
        <w:rPr>
          <w:rFonts w:ascii="Times New Roman" w:hAnsi="Times New Roman" w:cs="Times New Roman"/>
          <w:b w:val="0"/>
          <w:w w:val="70"/>
          <w:sz w:val="24"/>
          <w:szCs w:val="24"/>
          <w:lang w:val="ru-RU"/>
        </w:rPr>
        <w:t>ИНТЕНСИВНОЙ</w:t>
      </w:r>
      <w:r w:rsidRPr="00D30889">
        <w:rPr>
          <w:rFonts w:ascii="Times New Roman" w:hAnsi="Times New Roman" w:cs="Times New Roman"/>
          <w:b w:val="0"/>
          <w:spacing w:val="-65"/>
          <w:w w:val="70"/>
          <w:sz w:val="24"/>
          <w:szCs w:val="24"/>
          <w:lang w:val="ru-RU"/>
        </w:rPr>
        <w:t xml:space="preserve"> </w:t>
      </w:r>
      <w:r w:rsidRPr="00D30889">
        <w:rPr>
          <w:rFonts w:ascii="Times New Roman" w:hAnsi="Times New Roman" w:cs="Times New Roman"/>
          <w:b w:val="0"/>
          <w:spacing w:val="-4"/>
          <w:w w:val="70"/>
          <w:sz w:val="24"/>
          <w:szCs w:val="24"/>
          <w:lang w:val="ru-RU"/>
        </w:rPr>
        <w:t xml:space="preserve">ТЕРАПИИ </w:t>
      </w:r>
      <w:r w:rsidRPr="00D30889">
        <w:rPr>
          <w:rFonts w:ascii="Times New Roman" w:hAnsi="Times New Roman" w:cs="Times New Roman"/>
          <w:b w:val="0"/>
          <w:w w:val="80"/>
          <w:sz w:val="24"/>
          <w:szCs w:val="24"/>
          <w:lang w:val="ru-RU"/>
        </w:rPr>
        <w:t>В ОНКОЛОГИИ</w:t>
      </w:r>
      <w:r w:rsidRPr="00D30889">
        <w:rPr>
          <w:rFonts w:ascii="Times New Roman" w:hAnsi="Times New Roman" w:cs="Times New Roman"/>
          <w:w w:val="80"/>
          <w:sz w:val="24"/>
          <w:szCs w:val="24"/>
          <w:lang w:val="ru-RU"/>
        </w:rPr>
        <w:t>»</w:t>
      </w:r>
    </w:p>
    <w:p w:rsidR="00D30889" w:rsidRPr="00D30889" w:rsidRDefault="00D30889" w:rsidP="00D30889">
      <w:pPr>
        <w:pStyle w:val="Heading1"/>
        <w:spacing w:before="111" w:line="223" w:lineRule="auto"/>
        <w:ind w:left="0"/>
        <w:jc w:val="center"/>
        <w:rPr>
          <w:rFonts w:ascii="Times New Roman" w:hAnsi="Times New Roman" w:cs="Times New Roman"/>
          <w:w w:val="80"/>
          <w:sz w:val="24"/>
          <w:szCs w:val="24"/>
          <w:lang w:val="ru-RU"/>
        </w:rPr>
      </w:pPr>
    </w:p>
    <w:p w:rsidR="00D30889" w:rsidRPr="00D30889" w:rsidRDefault="00D30889" w:rsidP="00D30889">
      <w:pPr>
        <w:pStyle w:val="Heading2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D30889">
        <w:rPr>
          <w:rFonts w:ascii="Times New Roman" w:hAnsi="Times New Roman" w:cs="Times New Roman"/>
          <w:w w:val="80"/>
          <w:sz w:val="24"/>
          <w:szCs w:val="24"/>
          <w:lang w:val="ru-RU"/>
        </w:rPr>
        <w:t>Председатели</w:t>
      </w:r>
    </w:p>
    <w:p w:rsidR="00D30889" w:rsidRPr="00D30889" w:rsidRDefault="00D30889" w:rsidP="00D30889">
      <w:pPr>
        <w:pStyle w:val="Heading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0889">
        <w:rPr>
          <w:rFonts w:ascii="Times New Roman" w:hAnsi="Times New Roman" w:cs="Times New Roman"/>
          <w:w w:val="80"/>
          <w:sz w:val="24"/>
          <w:szCs w:val="24"/>
          <w:lang w:val="ru-RU"/>
        </w:rPr>
        <w:t>Орлов Андрей Евгеньевич</w:t>
      </w:r>
    </w:p>
    <w:p w:rsidR="00D30889" w:rsidRPr="00D30889" w:rsidRDefault="00D30889" w:rsidP="00D30889">
      <w:pPr>
        <w:pStyle w:val="a4"/>
        <w:spacing w:before="4" w:line="232" w:lineRule="auto"/>
        <w:ind w:right="1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0889">
        <w:rPr>
          <w:rFonts w:ascii="Times New Roman" w:hAnsi="Times New Roman" w:cs="Times New Roman"/>
          <w:w w:val="90"/>
          <w:sz w:val="24"/>
          <w:szCs w:val="24"/>
          <w:lang w:val="ru-RU"/>
        </w:rPr>
        <w:t>главный</w:t>
      </w:r>
      <w:r w:rsidRPr="00D30889">
        <w:rPr>
          <w:rFonts w:ascii="Times New Roman" w:hAnsi="Times New Roman" w:cs="Times New Roman"/>
          <w:spacing w:val="-37"/>
          <w:w w:val="90"/>
          <w:sz w:val="24"/>
          <w:szCs w:val="24"/>
          <w:lang w:val="ru-RU"/>
        </w:rPr>
        <w:t xml:space="preserve"> </w:t>
      </w:r>
      <w:r w:rsidRPr="00D30889">
        <w:rPr>
          <w:rFonts w:ascii="Times New Roman" w:hAnsi="Times New Roman" w:cs="Times New Roman"/>
          <w:w w:val="90"/>
          <w:sz w:val="24"/>
          <w:szCs w:val="24"/>
          <w:lang w:val="ru-RU"/>
        </w:rPr>
        <w:t>врач,</w:t>
      </w:r>
      <w:r w:rsidRPr="00D30889">
        <w:rPr>
          <w:rFonts w:ascii="Times New Roman" w:hAnsi="Times New Roman" w:cs="Times New Roman"/>
          <w:spacing w:val="-37"/>
          <w:w w:val="90"/>
          <w:sz w:val="24"/>
          <w:szCs w:val="24"/>
          <w:lang w:val="ru-RU"/>
        </w:rPr>
        <w:t xml:space="preserve"> </w:t>
      </w:r>
      <w:r w:rsidRPr="00D30889">
        <w:rPr>
          <w:rFonts w:ascii="Times New Roman" w:hAnsi="Times New Roman" w:cs="Times New Roman"/>
          <w:w w:val="90"/>
          <w:sz w:val="24"/>
          <w:szCs w:val="24"/>
          <w:lang w:val="ru-RU"/>
        </w:rPr>
        <w:t>доктор</w:t>
      </w:r>
      <w:r w:rsidRPr="00D30889">
        <w:rPr>
          <w:rFonts w:ascii="Times New Roman" w:hAnsi="Times New Roman" w:cs="Times New Roman"/>
          <w:spacing w:val="-37"/>
          <w:w w:val="90"/>
          <w:sz w:val="24"/>
          <w:szCs w:val="24"/>
          <w:lang w:val="ru-RU"/>
        </w:rPr>
        <w:t xml:space="preserve"> </w:t>
      </w:r>
      <w:r w:rsidRPr="00D30889">
        <w:rPr>
          <w:rFonts w:ascii="Times New Roman" w:hAnsi="Times New Roman" w:cs="Times New Roman"/>
          <w:w w:val="90"/>
          <w:sz w:val="24"/>
          <w:szCs w:val="24"/>
          <w:lang w:val="ru-RU"/>
        </w:rPr>
        <w:t>медицинских</w:t>
      </w:r>
      <w:r w:rsidRPr="00D30889">
        <w:rPr>
          <w:rFonts w:ascii="Times New Roman" w:hAnsi="Times New Roman" w:cs="Times New Roman"/>
          <w:spacing w:val="-37"/>
          <w:w w:val="90"/>
          <w:sz w:val="24"/>
          <w:szCs w:val="24"/>
          <w:lang w:val="ru-RU"/>
        </w:rPr>
        <w:t xml:space="preserve"> </w:t>
      </w:r>
      <w:r w:rsidRPr="00D30889">
        <w:rPr>
          <w:rFonts w:ascii="Times New Roman" w:hAnsi="Times New Roman" w:cs="Times New Roman"/>
          <w:w w:val="90"/>
          <w:sz w:val="24"/>
          <w:szCs w:val="24"/>
          <w:lang w:val="ru-RU"/>
        </w:rPr>
        <w:t>наук,</w:t>
      </w:r>
      <w:r w:rsidRPr="00D30889">
        <w:rPr>
          <w:rFonts w:ascii="Times New Roman" w:hAnsi="Times New Roman" w:cs="Times New Roman"/>
          <w:spacing w:val="-37"/>
          <w:w w:val="90"/>
          <w:sz w:val="24"/>
          <w:szCs w:val="24"/>
          <w:lang w:val="ru-RU"/>
        </w:rPr>
        <w:t xml:space="preserve"> </w:t>
      </w:r>
      <w:r w:rsidRPr="00D30889">
        <w:rPr>
          <w:rFonts w:ascii="Times New Roman" w:hAnsi="Times New Roman" w:cs="Times New Roman"/>
          <w:w w:val="90"/>
          <w:sz w:val="24"/>
          <w:szCs w:val="24"/>
          <w:lang w:val="ru-RU"/>
        </w:rPr>
        <w:t>главный</w:t>
      </w:r>
      <w:r w:rsidRPr="00D30889">
        <w:rPr>
          <w:rFonts w:ascii="Times New Roman" w:hAnsi="Times New Roman" w:cs="Times New Roman"/>
          <w:spacing w:val="-37"/>
          <w:w w:val="90"/>
          <w:sz w:val="24"/>
          <w:szCs w:val="24"/>
          <w:lang w:val="ru-RU"/>
        </w:rPr>
        <w:t xml:space="preserve"> </w:t>
      </w:r>
      <w:r w:rsidRPr="00D30889">
        <w:rPr>
          <w:rFonts w:ascii="Times New Roman" w:hAnsi="Times New Roman" w:cs="Times New Roman"/>
          <w:w w:val="90"/>
          <w:sz w:val="24"/>
          <w:szCs w:val="24"/>
          <w:lang w:val="ru-RU"/>
        </w:rPr>
        <w:t>внештатный</w:t>
      </w:r>
      <w:r w:rsidRPr="00D30889">
        <w:rPr>
          <w:rFonts w:ascii="Times New Roman" w:hAnsi="Times New Roman" w:cs="Times New Roman"/>
          <w:spacing w:val="-37"/>
          <w:w w:val="90"/>
          <w:sz w:val="24"/>
          <w:szCs w:val="24"/>
          <w:lang w:val="ru-RU"/>
        </w:rPr>
        <w:t xml:space="preserve"> </w:t>
      </w:r>
      <w:r w:rsidRPr="00D30889">
        <w:rPr>
          <w:rFonts w:ascii="Times New Roman" w:hAnsi="Times New Roman" w:cs="Times New Roman"/>
          <w:w w:val="90"/>
          <w:sz w:val="24"/>
          <w:szCs w:val="24"/>
          <w:lang w:val="ru-RU"/>
        </w:rPr>
        <w:t>специа</w:t>
      </w:r>
      <w:r w:rsidRPr="00D30889">
        <w:rPr>
          <w:rFonts w:ascii="Times New Roman" w:hAnsi="Times New Roman" w:cs="Times New Roman"/>
          <w:w w:val="85"/>
          <w:sz w:val="24"/>
          <w:szCs w:val="24"/>
          <w:lang w:val="ru-RU"/>
        </w:rPr>
        <w:t xml:space="preserve">лист по онкологии Министерства здравоохранения Самарской области, </w:t>
      </w:r>
      <w:r w:rsidRPr="00D30889">
        <w:rPr>
          <w:rFonts w:ascii="Times New Roman" w:hAnsi="Times New Roman" w:cs="Times New Roman"/>
          <w:w w:val="90"/>
          <w:sz w:val="24"/>
          <w:szCs w:val="24"/>
          <w:lang w:val="ru-RU"/>
        </w:rPr>
        <w:t>доцент</w:t>
      </w:r>
      <w:r w:rsidRPr="00D30889">
        <w:rPr>
          <w:rFonts w:ascii="Times New Roman" w:hAnsi="Times New Roman" w:cs="Times New Roman"/>
          <w:spacing w:val="-35"/>
          <w:w w:val="90"/>
          <w:sz w:val="24"/>
          <w:szCs w:val="24"/>
          <w:lang w:val="ru-RU"/>
        </w:rPr>
        <w:t xml:space="preserve"> </w:t>
      </w:r>
      <w:r w:rsidRPr="00D30889">
        <w:rPr>
          <w:rFonts w:ascii="Times New Roman" w:hAnsi="Times New Roman" w:cs="Times New Roman"/>
          <w:w w:val="90"/>
          <w:sz w:val="24"/>
          <w:szCs w:val="24"/>
          <w:lang w:val="ru-RU"/>
        </w:rPr>
        <w:t>кафедры</w:t>
      </w:r>
      <w:r w:rsidRPr="00D30889">
        <w:rPr>
          <w:rFonts w:ascii="Times New Roman" w:hAnsi="Times New Roman" w:cs="Times New Roman"/>
          <w:spacing w:val="-35"/>
          <w:w w:val="90"/>
          <w:sz w:val="24"/>
          <w:szCs w:val="24"/>
          <w:lang w:val="ru-RU"/>
        </w:rPr>
        <w:t xml:space="preserve"> </w:t>
      </w:r>
      <w:r w:rsidRPr="00D30889">
        <w:rPr>
          <w:rFonts w:ascii="Times New Roman" w:hAnsi="Times New Roman" w:cs="Times New Roman"/>
          <w:w w:val="90"/>
          <w:sz w:val="24"/>
          <w:szCs w:val="24"/>
          <w:lang w:val="ru-RU"/>
        </w:rPr>
        <w:t>управления</w:t>
      </w:r>
      <w:r w:rsidRPr="00D30889">
        <w:rPr>
          <w:rFonts w:ascii="Times New Roman" w:hAnsi="Times New Roman" w:cs="Times New Roman"/>
          <w:spacing w:val="-34"/>
          <w:w w:val="90"/>
          <w:sz w:val="24"/>
          <w:szCs w:val="24"/>
          <w:lang w:val="ru-RU"/>
        </w:rPr>
        <w:t xml:space="preserve"> </w:t>
      </w:r>
      <w:r w:rsidRPr="00D30889">
        <w:rPr>
          <w:rFonts w:ascii="Times New Roman" w:hAnsi="Times New Roman" w:cs="Times New Roman"/>
          <w:w w:val="90"/>
          <w:sz w:val="24"/>
          <w:szCs w:val="24"/>
          <w:lang w:val="ru-RU"/>
        </w:rPr>
        <w:t>качеством</w:t>
      </w:r>
      <w:r w:rsidRPr="00D30889">
        <w:rPr>
          <w:rFonts w:ascii="Times New Roman" w:hAnsi="Times New Roman" w:cs="Times New Roman"/>
          <w:spacing w:val="-35"/>
          <w:w w:val="90"/>
          <w:sz w:val="24"/>
          <w:szCs w:val="24"/>
          <w:lang w:val="ru-RU"/>
        </w:rPr>
        <w:t xml:space="preserve"> </w:t>
      </w:r>
      <w:r w:rsidRPr="00D30889">
        <w:rPr>
          <w:rFonts w:ascii="Times New Roman" w:hAnsi="Times New Roman" w:cs="Times New Roman"/>
          <w:w w:val="90"/>
          <w:sz w:val="24"/>
          <w:szCs w:val="24"/>
          <w:lang w:val="ru-RU"/>
        </w:rPr>
        <w:t>в</w:t>
      </w:r>
      <w:r w:rsidRPr="00D30889">
        <w:rPr>
          <w:rFonts w:ascii="Times New Roman" w:hAnsi="Times New Roman" w:cs="Times New Roman"/>
          <w:spacing w:val="-35"/>
          <w:w w:val="90"/>
          <w:sz w:val="24"/>
          <w:szCs w:val="24"/>
          <w:lang w:val="ru-RU"/>
        </w:rPr>
        <w:t xml:space="preserve"> </w:t>
      </w:r>
      <w:r w:rsidRPr="00D30889">
        <w:rPr>
          <w:rFonts w:ascii="Times New Roman" w:hAnsi="Times New Roman" w:cs="Times New Roman"/>
          <w:w w:val="90"/>
          <w:sz w:val="24"/>
          <w:szCs w:val="24"/>
          <w:lang w:val="ru-RU"/>
        </w:rPr>
        <w:t>здравоохранении</w:t>
      </w:r>
      <w:r w:rsidRPr="00D30889">
        <w:rPr>
          <w:rFonts w:ascii="Times New Roman" w:hAnsi="Times New Roman" w:cs="Times New Roman"/>
          <w:spacing w:val="-34"/>
          <w:w w:val="90"/>
          <w:sz w:val="24"/>
          <w:szCs w:val="24"/>
          <w:lang w:val="ru-RU"/>
        </w:rPr>
        <w:t xml:space="preserve"> </w:t>
      </w:r>
      <w:r w:rsidRPr="00D30889">
        <w:rPr>
          <w:rFonts w:ascii="Times New Roman" w:hAnsi="Times New Roman" w:cs="Times New Roman"/>
          <w:w w:val="90"/>
          <w:sz w:val="24"/>
          <w:szCs w:val="24"/>
          <w:lang w:val="ru-RU"/>
        </w:rPr>
        <w:t>ИПО</w:t>
      </w:r>
      <w:r w:rsidRPr="00D30889">
        <w:rPr>
          <w:rFonts w:ascii="Times New Roman" w:hAnsi="Times New Roman" w:cs="Times New Roman"/>
          <w:spacing w:val="-35"/>
          <w:w w:val="90"/>
          <w:sz w:val="24"/>
          <w:szCs w:val="24"/>
          <w:lang w:val="ru-RU"/>
        </w:rPr>
        <w:t xml:space="preserve"> </w:t>
      </w:r>
      <w:r w:rsidRPr="00D30889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ФГБОУ </w:t>
      </w:r>
      <w:r w:rsidRPr="00D30889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ВО </w:t>
      </w:r>
      <w:proofErr w:type="spellStart"/>
      <w:r w:rsidRPr="00D30889">
        <w:rPr>
          <w:rFonts w:ascii="Times New Roman" w:hAnsi="Times New Roman" w:cs="Times New Roman"/>
          <w:w w:val="95"/>
          <w:sz w:val="24"/>
          <w:szCs w:val="24"/>
          <w:lang w:val="ru-RU"/>
        </w:rPr>
        <w:t>СамГМУ</w:t>
      </w:r>
      <w:proofErr w:type="spellEnd"/>
      <w:r w:rsidRPr="00D30889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Минздрава</w:t>
      </w:r>
      <w:r w:rsidRPr="00D30889">
        <w:rPr>
          <w:rFonts w:ascii="Times New Roman" w:hAnsi="Times New Roman" w:cs="Times New Roman"/>
          <w:spacing w:val="-37"/>
          <w:w w:val="95"/>
          <w:sz w:val="24"/>
          <w:szCs w:val="24"/>
          <w:lang w:val="ru-RU"/>
        </w:rPr>
        <w:t xml:space="preserve"> </w:t>
      </w:r>
      <w:r w:rsidRPr="00D30889">
        <w:rPr>
          <w:rFonts w:ascii="Times New Roman" w:hAnsi="Times New Roman" w:cs="Times New Roman"/>
          <w:w w:val="95"/>
          <w:sz w:val="24"/>
          <w:szCs w:val="24"/>
          <w:lang w:val="ru-RU"/>
        </w:rPr>
        <w:t>России</w:t>
      </w:r>
    </w:p>
    <w:p w:rsidR="00D30889" w:rsidRPr="00D30889" w:rsidRDefault="00D30889" w:rsidP="00D30889">
      <w:pPr>
        <w:pStyle w:val="Heading3"/>
        <w:spacing w:before="18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0889">
        <w:rPr>
          <w:rFonts w:ascii="Times New Roman" w:hAnsi="Times New Roman" w:cs="Times New Roman"/>
          <w:w w:val="80"/>
          <w:sz w:val="24"/>
          <w:szCs w:val="24"/>
          <w:lang w:val="ru-RU"/>
        </w:rPr>
        <w:t>Воздвиженский Михаил Олегович</w:t>
      </w:r>
    </w:p>
    <w:p w:rsidR="00D30889" w:rsidRPr="00D30889" w:rsidRDefault="00D30889" w:rsidP="00D30889">
      <w:pPr>
        <w:pStyle w:val="a4"/>
        <w:spacing w:before="4" w:line="232" w:lineRule="auto"/>
        <w:ind w:right="2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0889">
        <w:rPr>
          <w:rFonts w:ascii="Times New Roman" w:hAnsi="Times New Roman" w:cs="Times New Roman"/>
          <w:w w:val="85"/>
          <w:sz w:val="24"/>
          <w:szCs w:val="24"/>
          <w:lang w:val="ru-RU"/>
        </w:rPr>
        <w:t xml:space="preserve">заместитель главного врача по лечебной работе, доктор медицинских </w:t>
      </w:r>
      <w:r w:rsidRPr="00D30889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наук, профессор кафедры онкологии ФГБОУ ВО </w:t>
      </w:r>
      <w:proofErr w:type="spellStart"/>
      <w:r w:rsidRPr="00D30889">
        <w:rPr>
          <w:rFonts w:ascii="Times New Roman" w:hAnsi="Times New Roman" w:cs="Times New Roman"/>
          <w:w w:val="90"/>
          <w:sz w:val="24"/>
          <w:szCs w:val="24"/>
          <w:lang w:val="ru-RU"/>
        </w:rPr>
        <w:t>СамГМУ</w:t>
      </w:r>
      <w:proofErr w:type="spellEnd"/>
      <w:r w:rsidRPr="00D30889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Минздрава </w:t>
      </w:r>
      <w:r w:rsidRPr="00D30889">
        <w:rPr>
          <w:rFonts w:ascii="Times New Roman" w:hAnsi="Times New Roman" w:cs="Times New Roman"/>
          <w:w w:val="95"/>
          <w:sz w:val="24"/>
          <w:szCs w:val="24"/>
          <w:lang w:val="ru-RU"/>
        </w:rPr>
        <w:t>России, хирург высшей категории, онколог высшей категории</w:t>
      </w:r>
    </w:p>
    <w:p w:rsidR="00D30889" w:rsidRPr="00D30889" w:rsidRDefault="00D30889" w:rsidP="00D30889">
      <w:pPr>
        <w:pStyle w:val="Heading3"/>
        <w:spacing w:before="15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0889">
        <w:rPr>
          <w:rFonts w:ascii="Times New Roman" w:hAnsi="Times New Roman" w:cs="Times New Roman"/>
          <w:w w:val="80"/>
          <w:sz w:val="24"/>
          <w:szCs w:val="24"/>
          <w:lang w:val="ru-RU"/>
        </w:rPr>
        <w:t>Стадлер Владимир Владимирович</w:t>
      </w:r>
    </w:p>
    <w:p w:rsidR="00D30889" w:rsidRPr="00D30889" w:rsidRDefault="00D30889" w:rsidP="00D30889">
      <w:pPr>
        <w:pStyle w:val="a4"/>
        <w:spacing w:before="4" w:line="232" w:lineRule="auto"/>
        <w:jc w:val="both"/>
        <w:rPr>
          <w:rFonts w:ascii="Times New Roman" w:hAnsi="Times New Roman" w:cs="Times New Roman"/>
          <w:w w:val="95"/>
          <w:sz w:val="24"/>
          <w:szCs w:val="24"/>
          <w:lang w:val="ru-RU"/>
        </w:rPr>
      </w:pPr>
      <w:r w:rsidRPr="00D30889">
        <w:rPr>
          <w:rFonts w:ascii="Times New Roman" w:hAnsi="Times New Roman" w:cs="Times New Roman"/>
          <w:w w:val="85"/>
          <w:sz w:val="24"/>
          <w:szCs w:val="24"/>
          <w:lang w:val="ru-RU"/>
        </w:rPr>
        <w:t>заведующий отделением анестезиологии-реанимации, главный внеш</w:t>
      </w:r>
      <w:r w:rsidRPr="00D30889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татный специалист по анестезиологии и реанимации Министерства </w:t>
      </w:r>
      <w:r w:rsidRPr="00D30889">
        <w:rPr>
          <w:rFonts w:ascii="Times New Roman" w:hAnsi="Times New Roman" w:cs="Times New Roman"/>
          <w:w w:val="85"/>
          <w:sz w:val="24"/>
          <w:szCs w:val="24"/>
          <w:lang w:val="ru-RU"/>
        </w:rPr>
        <w:t xml:space="preserve">здравоохранения Самарской области, доцент кафедры анестезиологии, </w:t>
      </w:r>
      <w:r w:rsidRPr="00D30889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реаниматологии и скорой помощи </w:t>
      </w:r>
      <w:proofErr w:type="spellStart"/>
      <w:r w:rsidRPr="00D30889">
        <w:rPr>
          <w:rFonts w:ascii="Times New Roman" w:hAnsi="Times New Roman" w:cs="Times New Roman"/>
          <w:w w:val="90"/>
          <w:sz w:val="24"/>
          <w:szCs w:val="24"/>
          <w:lang w:val="ru-RU"/>
        </w:rPr>
        <w:t>СамГМУ</w:t>
      </w:r>
      <w:proofErr w:type="spellEnd"/>
      <w:r w:rsidRPr="00D30889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, кандидат медицинских </w:t>
      </w:r>
      <w:r w:rsidRPr="00D30889">
        <w:rPr>
          <w:rFonts w:ascii="Times New Roman" w:hAnsi="Times New Roman" w:cs="Times New Roman"/>
          <w:w w:val="95"/>
          <w:sz w:val="24"/>
          <w:szCs w:val="24"/>
          <w:lang w:val="ru-RU"/>
        </w:rPr>
        <w:t>наук, врач высшей категории</w:t>
      </w:r>
    </w:p>
    <w:p w:rsidR="00D30889" w:rsidRPr="00D30889" w:rsidRDefault="00D30889" w:rsidP="00D30889">
      <w:pPr>
        <w:pStyle w:val="Heading2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D30889">
        <w:rPr>
          <w:rFonts w:ascii="Times New Roman" w:hAnsi="Times New Roman" w:cs="Times New Roman"/>
          <w:w w:val="80"/>
          <w:sz w:val="24"/>
          <w:szCs w:val="24"/>
          <w:lang w:val="ru-RU"/>
        </w:rPr>
        <w:t>Организаторы</w:t>
      </w:r>
    </w:p>
    <w:p w:rsidR="00D30889" w:rsidRPr="00D30889" w:rsidRDefault="00D30889" w:rsidP="00D30889">
      <w:pPr>
        <w:pStyle w:val="a6"/>
        <w:numPr>
          <w:ilvl w:val="0"/>
          <w:numId w:val="1"/>
        </w:numPr>
        <w:tabs>
          <w:tab w:val="left" w:pos="312"/>
        </w:tabs>
        <w:spacing w:before="103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D30889">
        <w:rPr>
          <w:rFonts w:ascii="Times New Roman" w:hAnsi="Times New Roman" w:cs="Times New Roman"/>
          <w:w w:val="95"/>
          <w:sz w:val="24"/>
          <w:szCs w:val="24"/>
          <w:lang w:val="ru-RU"/>
        </w:rPr>
        <w:t>Министерство</w:t>
      </w:r>
      <w:r w:rsidRPr="00D30889">
        <w:rPr>
          <w:rFonts w:ascii="Times New Roman" w:hAnsi="Times New Roman" w:cs="Times New Roman"/>
          <w:spacing w:val="-16"/>
          <w:w w:val="95"/>
          <w:sz w:val="24"/>
          <w:szCs w:val="24"/>
          <w:lang w:val="ru-RU"/>
        </w:rPr>
        <w:t xml:space="preserve"> </w:t>
      </w:r>
      <w:r w:rsidRPr="00D30889">
        <w:rPr>
          <w:rFonts w:ascii="Times New Roman" w:hAnsi="Times New Roman" w:cs="Times New Roman"/>
          <w:w w:val="95"/>
          <w:sz w:val="24"/>
          <w:szCs w:val="24"/>
          <w:lang w:val="ru-RU"/>
        </w:rPr>
        <w:t>здравоохранения</w:t>
      </w:r>
      <w:r w:rsidRPr="00D30889">
        <w:rPr>
          <w:rFonts w:ascii="Times New Roman" w:hAnsi="Times New Roman" w:cs="Times New Roman"/>
          <w:spacing w:val="-15"/>
          <w:w w:val="95"/>
          <w:sz w:val="24"/>
          <w:szCs w:val="24"/>
          <w:lang w:val="ru-RU"/>
        </w:rPr>
        <w:t xml:space="preserve"> </w:t>
      </w:r>
      <w:r w:rsidRPr="00D30889">
        <w:rPr>
          <w:rFonts w:ascii="Times New Roman" w:hAnsi="Times New Roman" w:cs="Times New Roman"/>
          <w:w w:val="95"/>
          <w:sz w:val="24"/>
          <w:szCs w:val="24"/>
          <w:lang w:val="ru-RU"/>
        </w:rPr>
        <w:t>Самарской</w:t>
      </w:r>
      <w:r w:rsidRPr="00D30889">
        <w:rPr>
          <w:rFonts w:ascii="Times New Roman" w:hAnsi="Times New Roman" w:cs="Times New Roman"/>
          <w:spacing w:val="-15"/>
          <w:w w:val="95"/>
          <w:sz w:val="24"/>
          <w:szCs w:val="24"/>
          <w:lang w:val="ru-RU"/>
        </w:rPr>
        <w:t xml:space="preserve"> </w:t>
      </w:r>
      <w:r w:rsidRPr="00D30889">
        <w:rPr>
          <w:rFonts w:ascii="Times New Roman" w:hAnsi="Times New Roman" w:cs="Times New Roman"/>
          <w:w w:val="95"/>
          <w:sz w:val="24"/>
          <w:szCs w:val="24"/>
          <w:lang w:val="ru-RU"/>
        </w:rPr>
        <w:t>области</w:t>
      </w:r>
    </w:p>
    <w:p w:rsidR="00D30889" w:rsidRPr="00D30889" w:rsidRDefault="00D30889" w:rsidP="00D30889">
      <w:pPr>
        <w:pStyle w:val="a6"/>
        <w:numPr>
          <w:ilvl w:val="0"/>
          <w:numId w:val="1"/>
        </w:numPr>
        <w:tabs>
          <w:tab w:val="left" w:pos="312"/>
        </w:tabs>
        <w:spacing w:line="226" w:lineRule="exact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D30889">
        <w:rPr>
          <w:rFonts w:ascii="Times New Roman" w:hAnsi="Times New Roman" w:cs="Times New Roman"/>
          <w:sz w:val="24"/>
          <w:szCs w:val="24"/>
          <w:lang w:val="ru-RU"/>
        </w:rPr>
        <w:t>ФГБОУ</w:t>
      </w:r>
      <w:r w:rsidRPr="00D30889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D30889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D30889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proofErr w:type="spellStart"/>
      <w:r w:rsidRPr="00D30889">
        <w:rPr>
          <w:rFonts w:ascii="Times New Roman" w:hAnsi="Times New Roman" w:cs="Times New Roman"/>
          <w:sz w:val="24"/>
          <w:szCs w:val="24"/>
          <w:lang w:val="ru-RU"/>
        </w:rPr>
        <w:t>СамГМУ</w:t>
      </w:r>
      <w:proofErr w:type="spellEnd"/>
      <w:r w:rsidRPr="00D30889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D30889">
        <w:rPr>
          <w:rFonts w:ascii="Times New Roman" w:hAnsi="Times New Roman" w:cs="Times New Roman"/>
          <w:sz w:val="24"/>
          <w:szCs w:val="24"/>
          <w:lang w:val="ru-RU"/>
        </w:rPr>
        <w:t>Минздрава</w:t>
      </w:r>
      <w:r w:rsidRPr="00D30889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D30889">
        <w:rPr>
          <w:rFonts w:ascii="Times New Roman" w:hAnsi="Times New Roman" w:cs="Times New Roman"/>
          <w:sz w:val="24"/>
          <w:szCs w:val="24"/>
          <w:lang w:val="ru-RU"/>
        </w:rPr>
        <w:t>России</w:t>
      </w:r>
    </w:p>
    <w:p w:rsidR="00D30889" w:rsidRPr="00D30889" w:rsidRDefault="00D30889" w:rsidP="00D30889">
      <w:pPr>
        <w:pStyle w:val="a6"/>
        <w:numPr>
          <w:ilvl w:val="0"/>
          <w:numId w:val="1"/>
        </w:numPr>
        <w:tabs>
          <w:tab w:val="left" w:pos="312"/>
        </w:tabs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D30889">
        <w:rPr>
          <w:rFonts w:ascii="Times New Roman" w:hAnsi="Times New Roman" w:cs="Times New Roman"/>
          <w:w w:val="95"/>
          <w:sz w:val="24"/>
          <w:szCs w:val="24"/>
          <w:lang w:val="ru-RU"/>
        </w:rPr>
        <w:t>ГБУЗ</w:t>
      </w:r>
      <w:r w:rsidRPr="00D30889">
        <w:rPr>
          <w:rFonts w:ascii="Times New Roman" w:hAnsi="Times New Roman" w:cs="Times New Roman"/>
          <w:spacing w:val="-23"/>
          <w:w w:val="95"/>
          <w:sz w:val="24"/>
          <w:szCs w:val="24"/>
          <w:lang w:val="ru-RU"/>
        </w:rPr>
        <w:t xml:space="preserve"> </w:t>
      </w:r>
      <w:r w:rsidRPr="00D30889">
        <w:rPr>
          <w:rFonts w:ascii="Times New Roman" w:hAnsi="Times New Roman" w:cs="Times New Roman"/>
          <w:w w:val="95"/>
          <w:sz w:val="24"/>
          <w:szCs w:val="24"/>
          <w:lang w:val="ru-RU"/>
        </w:rPr>
        <w:t>«Самарский</w:t>
      </w:r>
      <w:r w:rsidRPr="00D30889">
        <w:rPr>
          <w:rFonts w:ascii="Times New Roman" w:hAnsi="Times New Roman" w:cs="Times New Roman"/>
          <w:spacing w:val="-22"/>
          <w:w w:val="95"/>
          <w:sz w:val="24"/>
          <w:szCs w:val="24"/>
          <w:lang w:val="ru-RU"/>
        </w:rPr>
        <w:t xml:space="preserve"> </w:t>
      </w:r>
      <w:r w:rsidRPr="00D30889">
        <w:rPr>
          <w:rFonts w:ascii="Times New Roman" w:hAnsi="Times New Roman" w:cs="Times New Roman"/>
          <w:w w:val="95"/>
          <w:sz w:val="24"/>
          <w:szCs w:val="24"/>
          <w:lang w:val="ru-RU"/>
        </w:rPr>
        <w:t>областной</w:t>
      </w:r>
      <w:r w:rsidRPr="00D30889">
        <w:rPr>
          <w:rFonts w:ascii="Times New Roman" w:hAnsi="Times New Roman" w:cs="Times New Roman"/>
          <w:spacing w:val="-22"/>
          <w:w w:val="95"/>
          <w:sz w:val="24"/>
          <w:szCs w:val="24"/>
          <w:lang w:val="ru-RU"/>
        </w:rPr>
        <w:t xml:space="preserve"> </w:t>
      </w:r>
      <w:r w:rsidRPr="00D30889">
        <w:rPr>
          <w:rFonts w:ascii="Times New Roman" w:hAnsi="Times New Roman" w:cs="Times New Roman"/>
          <w:w w:val="95"/>
          <w:sz w:val="24"/>
          <w:szCs w:val="24"/>
          <w:lang w:val="ru-RU"/>
        </w:rPr>
        <w:t>клинический</w:t>
      </w:r>
      <w:r w:rsidRPr="00D30889">
        <w:rPr>
          <w:rFonts w:ascii="Times New Roman" w:hAnsi="Times New Roman" w:cs="Times New Roman"/>
          <w:spacing w:val="-22"/>
          <w:w w:val="95"/>
          <w:sz w:val="24"/>
          <w:szCs w:val="24"/>
          <w:lang w:val="ru-RU"/>
        </w:rPr>
        <w:t xml:space="preserve"> </w:t>
      </w:r>
      <w:r w:rsidRPr="00D30889">
        <w:rPr>
          <w:rFonts w:ascii="Times New Roman" w:hAnsi="Times New Roman" w:cs="Times New Roman"/>
          <w:w w:val="95"/>
          <w:sz w:val="24"/>
          <w:szCs w:val="24"/>
          <w:lang w:val="ru-RU"/>
        </w:rPr>
        <w:t>онкологический</w:t>
      </w:r>
      <w:r w:rsidRPr="00D30889">
        <w:rPr>
          <w:rFonts w:ascii="Times New Roman" w:hAnsi="Times New Roman" w:cs="Times New Roman"/>
          <w:spacing w:val="-22"/>
          <w:w w:val="95"/>
          <w:sz w:val="24"/>
          <w:szCs w:val="24"/>
          <w:lang w:val="ru-RU"/>
        </w:rPr>
        <w:t xml:space="preserve"> </w:t>
      </w:r>
      <w:r w:rsidRPr="00D30889">
        <w:rPr>
          <w:rFonts w:ascii="Times New Roman" w:hAnsi="Times New Roman" w:cs="Times New Roman"/>
          <w:w w:val="95"/>
          <w:sz w:val="24"/>
          <w:szCs w:val="24"/>
          <w:lang w:val="ru-RU"/>
        </w:rPr>
        <w:t>диспансер»</w:t>
      </w:r>
    </w:p>
    <w:p w:rsidR="00D30889" w:rsidRPr="00D30889" w:rsidRDefault="00D30889" w:rsidP="00D30889">
      <w:pPr>
        <w:pStyle w:val="a4"/>
        <w:spacing w:before="11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42" w:type="dxa"/>
        <w:tblBorders>
          <w:top w:val="single" w:sz="2" w:space="0" w:color="A7A9AC"/>
          <w:left w:val="single" w:sz="2" w:space="0" w:color="A7A9AC"/>
          <w:bottom w:val="single" w:sz="2" w:space="0" w:color="A7A9AC"/>
          <w:right w:val="single" w:sz="2" w:space="0" w:color="A7A9AC"/>
          <w:insideH w:val="single" w:sz="2" w:space="0" w:color="A7A9AC"/>
          <w:insideV w:val="single" w:sz="2" w:space="0" w:color="A7A9AC"/>
        </w:tblBorders>
        <w:tblLayout w:type="fixed"/>
        <w:tblLook w:val="01E0"/>
      </w:tblPr>
      <w:tblGrid>
        <w:gridCol w:w="1289"/>
        <w:gridCol w:w="4408"/>
        <w:gridCol w:w="1808"/>
      </w:tblGrid>
      <w:tr w:rsidR="00D30889" w:rsidRPr="00D30889" w:rsidTr="00FB76D3">
        <w:trPr>
          <w:trHeight w:val="383"/>
        </w:trPr>
        <w:tc>
          <w:tcPr>
            <w:tcW w:w="1289" w:type="dxa"/>
          </w:tcPr>
          <w:p w:rsidR="00D30889" w:rsidRPr="00D30889" w:rsidRDefault="00D30889" w:rsidP="00FB76D3">
            <w:pPr>
              <w:pStyle w:val="TableParagraph"/>
              <w:spacing w:before="72"/>
              <w:ind w:lef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89">
              <w:rPr>
                <w:rFonts w:ascii="Times New Roman" w:hAnsi="Times New Roman" w:cs="Times New Roman"/>
                <w:b/>
                <w:w w:val="75"/>
                <w:sz w:val="24"/>
                <w:szCs w:val="24"/>
              </w:rPr>
              <w:t>09:00–10:00</w:t>
            </w:r>
          </w:p>
        </w:tc>
        <w:tc>
          <w:tcPr>
            <w:tcW w:w="6216" w:type="dxa"/>
            <w:gridSpan w:val="2"/>
          </w:tcPr>
          <w:p w:rsidR="00D30889" w:rsidRPr="00D30889" w:rsidRDefault="00D30889" w:rsidP="00FB76D3">
            <w:pPr>
              <w:pStyle w:val="TableParagraph"/>
              <w:spacing w:before="72"/>
              <w:ind w:left="1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0889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Регистрация</w:t>
            </w:r>
            <w:proofErr w:type="spellEnd"/>
            <w:r w:rsidRPr="00D30889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D30889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участников</w:t>
            </w:r>
            <w:proofErr w:type="spellEnd"/>
          </w:p>
        </w:tc>
      </w:tr>
      <w:tr w:rsidR="00D30889" w:rsidRPr="00D30889" w:rsidTr="00FB76D3">
        <w:trPr>
          <w:trHeight w:val="309"/>
        </w:trPr>
        <w:tc>
          <w:tcPr>
            <w:tcW w:w="1289" w:type="dxa"/>
          </w:tcPr>
          <w:p w:rsidR="00D30889" w:rsidRPr="00D30889" w:rsidRDefault="00D30889" w:rsidP="00FB76D3">
            <w:pPr>
              <w:pStyle w:val="TableParagraph"/>
              <w:spacing w:before="34"/>
              <w:ind w:left="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89">
              <w:rPr>
                <w:rFonts w:ascii="Times New Roman" w:hAnsi="Times New Roman" w:cs="Times New Roman"/>
                <w:b/>
                <w:w w:val="75"/>
                <w:sz w:val="24"/>
                <w:szCs w:val="24"/>
              </w:rPr>
              <w:t>10:00–10:10</w:t>
            </w:r>
          </w:p>
        </w:tc>
        <w:tc>
          <w:tcPr>
            <w:tcW w:w="6216" w:type="dxa"/>
            <w:gridSpan w:val="2"/>
          </w:tcPr>
          <w:p w:rsidR="00D30889" w:rsidRPr="00D30889" w:rsidRDefault="00D30889" w:rsidP="00FB76D3">
            <w:pPr>
              <w:pStyle w:val="TableParagraph"/>
              <w:spacing w:before="34"/>
              <w:ind w:left="6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0889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Открытие</w:t>
            </w:r>
            <w:proofErr w:type="spellEnd"/>
            <w:r w:rsidRPr="00D30889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D30889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конференции</w:t>
            </w:r>
            <w:proofErr w:type="spellEnd"/>
            <w:r w:rsidRPr="00D30889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 xml:space="preserve">. </w:t>
            </w:r>
            <w:proofErr w:type="spellStart"/>
            <w:r w:rsidRPr="00D30889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Приветствие</w:t>
            </w:r>
            <w:proofErr w:type="spellEnd"/>
          </w:p>
        </w:tc>
      </w:tr>
      <w:tr w:rsidR="00D30889" w:rsidRPr="00D30889" w:rsidTr="00FB76D3">
        <w:trPr>
          <w:trHeight w:val="535"/>
        </w:trPr>
        <w:tc>
          <w:tcPr>
            <w:tcW w:w="1289" w:type="dxa"/>
          </w:tcPr>
          <w:p w:rsidR="00D30889" w:rsidRPr="00D30889" w:rsidRDefault="00D30889" w:rsidP="00FB76D3">
            <w:pPr>
              <w:pStyle w:val="TableParagraph"/>
              <w:spacing w:before="147"/>
              <w:ind w:left="1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89">
              <w:rPr>
                <w:rFonts w:ascii="Times New Roman" w:hAnsi="Times New Roman" w:cs="Times New Roman"/>
                <w:b/>
                <w:w w:val="75"/>
                <w:sz w:val="24"/>
                <w:szCs w:val="24"/>
              </w:rPr>
              <w:t>10:10–11:00</w:t>
            </w:r>
          </w:p>
        </w:tc>
        <w:tc>
          <w:tcPr>
            <w:tcW w:w="4408" w:type="dxa"/>
          </w:tcPr>
          <w:p w:rsidR="00D30889" w:rsidRPr="00D30889" w:rsidRDefault="00D30889" w:rsidP="00FB76D3">
            <w:pPr>
              <w:pStyle w:val="TableParagraph"/>
              <w:spacing w:before="51" w:line="232" w:lineRule="auto"/>
              <w:ind w:left="318" w:right="392" w:firstLine="1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88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Стратегия</w:t>
            </w:r>
            <w:r w:rsidRPr="00D30889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  <w:lang w:val="ru-RU"/>
              </w:rPr>
              <w:t xml:space="preserve"> </w:t>
            </w:r>
            <w:r w:rsidRPr="00D3088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D30889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  <w:lang w:val="ru-RU"/>
              </w:rPr>
              <w:t xml:space="preserve"> </w:t>
            </w:r>
            <w:r w:rsidRPr="00D3088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тактика</w:t>
            </w:r>
            <w:r w:rsidRPr="00D30889">
              <w:rPr>
                <w:rFonts w:ascii="Times New Roman" w:hAnsi="Times New Roman" w:cs="Times New Roman"/>
                <w:spacing w:val="-29"/>
                <w:w w:val="90"/>
                <w:sz w:val="24"/>
                <w:szCs w:val="24"/>
                <w:lang w:val="ru-RU"/>
              </w:rPr>
              <w:t xml:space="preserve"> </w:t>
            </w:r>
            <w:r w:rsidRPr="00D3088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интенсивной</w:t>
            </w:r>
            <w:r w:rsidRPr="00D30889">
              <w:rPr>
                <w:rFonts w:ascii="Times New Roman" w:hAnsi="Times New Roman" w:cs="Times New Roman"/>
                <w:spacing w:val="-28"/>
                <w:w w:val="90"/>
                <w:sz w:val="24"/>
                <w:szCs w:val="24"/>
                <w:lang w:val="ru-RU"/>
              </w:rPr>
              <w:t xml:space="preserve"> </w:t>
            </w:r>
            <w:r w:rsidRPr="00D3088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терапии при</w:t>
            </w:r>
            <w:r w:rsidRPr="00D30889">
              <w:rPr>
                <w:rFonts w:ascii="Times New Roman" w:hAnsi="Times New Roman" w:cs="Times New Roman"/>
                <w:spacing w:val="-35"/>
                <w:w w:val="90"/>
                <w:sz w:val="24"/>
                <w:szCs w:val="24"/>
                <w:lang w:val="ru-RU"/>
              </w:rPr>
              <w:t xml:space="preserve"> </w:t>
            </w:r>
            <w:r w:rsidRPr="00D3088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объемных</w:t>
            </w:r>
            <w:r w:rsidRPr="00D30889">
              <w:rPr>
                <w:rFonts w:ascii="Times New Roman" w:hAnsi="Times New Roman" w:cs="Times New Roman"/>
                <w:spacing w:val="-35"/>
                <w:w w:val="90"/>
                <w:sz w:val="24"/>
                <w:szCs w:val="24"/>
                <w:lang w:val="ru-RU"/>
              </w:rPr>
              <w:t xml:space="preserve"> </w:t>
            </w:r>
            <w:r w:rsidRPr="00D3088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образованиях</w:t>
            </w:r>
            <w:r w:rsidRPr="00D30889">
              <w:rPr>
                <w:rFonts w:ascii="Times New Roman" w:hAnsi="Times New Roman" w:cs="Times New Roman"/>
                <w:spacing w:val="-34"/>
                <w:w w:val="90"/>
                <w:sz w:val="24"/>
                <w:szCs w:val="24"/>
                <w:lang w:val="ru-RU"/>
              </w:rPr>
              <w:t xml:space="preserve"> </w:t>
            </w:r>
            <w:r w:rsidRPr="00D3088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головного</w:t>
            </w:r>
            <w:r w:rsidRPr="00D30889">
              <w:rPr>
                <w:rFonts w:ascii="Times New Roman" w:hAnsi="Times New Roman" w:cs="Times New Roman"/>
                <w:spacing w:val="-35"/>
                <w:w w:val="90"/>
                <w:sz w:val="24"/>
                <w:szCs w:val="24"/>
                <w:lang w:val="ru-RU"/>
              </w:rPr>
              <w:t xml:space="preserve"> </w:t>
            </w:r>
            <w:r w:rsidRPr="00D3088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мозга</w:t>
            </w:r>
          </w:p>
        </w:tc>
        <w:tc>
          <w:tcPr>
            <w:tcW w:w="1808" w:type="dxa"/>
          </w:tcPr>
          <w:p w:rsidR="00D30889" w:rsidRPr="00D30889" w:rsidRDefault="00D30889" w:rsidP="00FB76D3">
            <w:pPr>
              <w:pStyle w:val="TableParagraph"/>
              <w:spacing w:before="34" w:line="241" w:lineRule="exact"/>
              <w:ind w:right="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0889">
              <w:rPr>
                <w:rFonts w:ascii="Times New Roman" w:hAnsi="Times New Roman" w:cs="Times New Roman"/>
                <w:b/>
                <w:w w:val="75"/>
                <w:sz w:val="24"/>
                <w:szCs w:val="24"/>
                <w:lang w:val="ru-RU"/>
              </w:rPr>
              <w:t>Щеголев А.В.</w:t>
            </w:r>
          </w:p>
          <w:p w:rsidR="00D30889" w:rsidRPr="00D30889" w:rsidRDefault="00D30889" w:rsidP="00FB76D3">
            <w:pPr>
              <w:pStyle w:val="TableParagraph"/>
              <w:spacing w:line="230" w:lineRule="exact"/>
              <w:ind w:right="1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88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(Санкт-Петербург)</w:t>
            </w:r>
          </w:p>
        </w:tc>
      </w:tr>
      <w:tr w:rsidR="00D30889" w:rsidRPr="00D30889" w:rsidTr="00FB76D3">
        <w:trPr>
          <w:trHeight w:val="535"/>
        </w:trPr>
        <w:tc>
          <w:tcPr>
            <w:tcW w:w="1289" w:type="dxa"/>
          </w:tcPr>
          <w:p w:rsidR="00D30889" w:rsidRPr="00D30889" w:rsidRDefault="00D30889" w:rsidP="00FB76D3">
            <w:pPr>
              <w:pStyle w:val="TableParagraph"/>
              <w:spacing w:before="147"/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89">
              <w:rPr>
                <w:rFonts w:ascii="Times New Roman" w:hAnsi="Times New Roman" w:cs="Times New Roman"/>
                <w:b/>
                <w:w w:val="75"/>
                <w:sz w:val="24"/>
                <w:szCs w:val="24"/>
              </w:rPr>
              <w:t>11:00–11:45</w:t>
            </w:r>
          </w:p>
        </w:tc>
        <w:tc>
          <w:tcPr>
            <w:tcW w:w="4408" w:type="dxa"/>
          </w:tcPr>
          <w:p w:rsidR="00D30889" w:rsidRPr="00D30889" w:rsidRDefault="00D30889" w:rsidP="00FB76D3">
            <w:pPr>
              <w:pStyle w:val="TableParagraph"/>
              <w:spacing w:before="51" w:line="232" w:lineRule="auto"/>
              <w:ind w:left="103" w:right="1" w:firstLine="2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88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Использование </w:t>
            </w:r>
            <w:proofErr w:type="gramStart"/>
            <w:r w:rsidRPr="00D3088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имплантируемых</w:t>
            </w:r>
            <w:proofErr w:type="gramEnd"/>
            <w:r w:rsidRPr="00D3088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088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порт-систем</w:t>
            </w:r>
            <w:proofErr w:type="spellEnd"/>
            <w:r w:rsidRPr="00D3088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3088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для купирования хронического болевого синдрома</w:t>
            </w:r>
          </w:p>
        </w:tc>
        <w:tc>
          <w:tcPr>
            <w:tcW w:w="1808" w:type="dxa"/>
          </w:tcPr>
          <w:p w:rsidR="00D30889" w:rsidRPr="00D30889" w:rsidRDefault="00D30889" w:rsidP="00FB76D3">
            <w:pPr>
              <w:pStyle w:val="TableParagraph"/>
              <w:spacing w:before="34" w:line="241" w:lineRule="exact"/>
              <w:ind w:right="1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30889">
              <w:rPr>
                <w:rFonts w:ascii="Times New Roman" w:hAnsi="Times New Roman" w:cs="Times New Roman"/>
                <w:b/>
                <w:w w:val="75"/>
                <w:sz w:val="24"/>
                <w:szCs w:val="24"/>
                <w:lang w:val="ru-RU"/>
              </w:rPr>
              <w:t>Халиков</w:t>
            </w:r>
            <w:proofErr w:type="spellEnd"/>
            <w:r w:rsidRPr="00D30889">
              <w:rPr>
                <w:rFonts w:ascii="Times New Roman" w:hAnsi="Times New Roman" w:cs="Times New Roman"/>
                <w:b/>
                <w:w w:val="75"/>
                <w:sz w:val="24"/>
                <w:szCs w:val="24"/>
                <w:lang w:val="ru-RU"/>
              </w:rPr>
              <w:t xml:space="preserve"> А.Д.</w:t>
            </w:r>
          </w:p>
          <w:p w:rsidR="00D30889" w:rsidRPr="00D30889" w:rsidRDefault="00D30889" w:rsidP="00FB76D3">
            <w:pPr>
              <w:pStyle w:val="TableParagraph"/>
              <w:spacing w:line="230" w:lineRule="exact"/>
              <w:ind w:right="1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88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(Санкт-Петербург)</w:t>
            </w:r>
          </w:p>
        </w:tc>
      </w:tr>
      <w:tr w:rsidR="00D30889" w:rsidRPr="00D30889" w:rsidTr="00FB76D3">
        <w:trPr>
          <w:trHeight w:val="535"/>
        </w:trPr>
        <w:tc>
          <w:tcPr>
            <w:tcW w:w="1289" w:type="dxa"/>
          </w:tcPr>
          <w:p w:rsidR="00D30889" w:rsidRPr="00D30889" w:rsidRDefault="00D30889" w:rsidP="00FB76D3">
            <w:pPr>
              <w:pStyle w:val="TableParagraph"/>
              <w:spacing w:before="147"/>
              <w:ind w:left="1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89">
              <w:rPr>
                <w:rFonts w:ascii="Times New Roman" w:hAnsi="Times New Roman" w:cs="Times New Roman"/>
                <w:b/>
                <w:w w:val="75"/>
                <w:sz w:val="24"/>
                <w:szCs w:val="24"/>
              </w:rPr>
              <w:t>11:45–12:30</w:t>
            </w:r>
          </w:p>
        </w:tc>
        <w:tc>
          <w:tcPr>
            <w:tcW w:w="4408" w:type="dxa"/>
          </w:tcPr>
          <w:p w:rsidR="00D30889" w:rsidRPr="00D30889" w:rsidRDefault="00D30889" w:rsidP="00FB76D3">
            <w:pPr>
              <w:pStyle w:val="TableParagraph"/>
              <w:spacing w:before="51" w:line="232" w:lineRule="auto"/>
              <w:ind w:left="1249" w:right="783" w:hanging="5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88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Особенности анестезии в отделении </w:t>
            </w:r>
            <w:r w:rsidRPr="00D3088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опухоли головы и шеи</w:t>
            </w:r>
          </w:p>
        </w:tc>
        <w:tc>
          <w:tcPr>
            <w:tcW w:w="1808" w:type="dxa"/>
          </w:tcPr>
          <w:p w:rsidR="00D30889" w:rsidRPr="00D30889" w:rsidRDefault="00D30889" w:rsidP="00FB76D3">
            <w:pPr>
              <w:pStyle w:val="TableParagraph"/>
              <w:spacing w:before="34" w:line="241" w:lineRule="exact"/>
              <w:ind w:right="1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89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Стадлер В.В.</w:t>
            </w:r>
          </w:p>
          <w:p w:rsidR="00D30889" w:rsidRPr="00D30889" w:rsidRDefault="00D30889" w:rsidP="00FB76D3">
            <w:pPr>
              <w:pStyle w:val="TableParagraph"/>
              <w:spacing w:line="230" w:lineRule="exact"/>
              <w:ind w:righ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89">
              <w:rPr>
                <w:rFonts w:ascii="Times New Roman" w:hAnsi="Times New Roman" w:cs="Times New Roman"/>
                <w:w w:val="95"/>
                <w:sz w:val="24"/>
                <w:szCs w:val="24"/>
              </w:rPr>
              <w:t>(Самара)</w:t>
            </w:r>
          </w:p>
        </w:tc>
      </w:tr>
      <w:tr w:rsidR="00D30889" w:rsidRPr="00D30889" w:rsidTr="00FB76D3">
        <w:trPr>
          <w:trHeight w:val="312"/>
        </w:trPr>
        <w:tc>
          <w:tcPr>
            <w:tcW w:w="1289" w:type="dxa"/>
          </w:tcPr>
          <w:p w:rsidR="00D30889" w:rsidRPr="00D30889" w:rsidRDefault="00D30889" w:rsidP="00FB76D3">
            <w:pPr>
              <w:pStyle w:val="TableParagraph"/>
              <w:spacing w:before="36"/>
              <w:ind w:lef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89">
              <w:rPr>
                <w:rFonts w:ascii="Times New Roman" w:hAnsi="Times New Roman" w:cs="Times New Roman"/>
                <w:b/>
                <w:w w:val="75"/>
                <w:sz w:val="24"/>
                <w:szCs w:val="24"/>
              </w:rPr>
              <w:t>12:30–13:15</w:t>
            </w:r>
          </w:p>
        </w:tc>
        <w:tc>
          <w:tcPr>
            <w:tcW w:w="6216" w:type="dxa"/>
            <w:gridSpan w:val="2"/>
          </w:tcPr>
          <w:p w:rsidR="00D30889" w:rsidRPr="00D30889" w:rsidRDefault="00D30889" w:rsidP="00FB76D3">
            <w:pPr>
              <w:pStyle w:val="TableParagraph"/>
              <w:spacing w:before="36"/>
              <w:ind w:left="16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0889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Кофе-брейк</w:t>
            </w:r>
            <w:proofErr w:type="spellEnd"/>
          </w:p>
        </w:tc>
      </w:tr>
      <w:tr w:rsidR="00D30889" w:rsidRPr="00D30889" w:rsidTr="00FB76D3">
        <w:trPr>
          <w:trHeight w:val="535"/>
        </w:trPr>
        <w:tc>
          <w:tcPr>
            <w:tcW w:w="1289" w:type="dxa"/>
          </w:tcPr>
          <w:p w:rsidR="00D30889" w:rsidRPr="00D30889" w:rsidRDefault="00D30889" w:rsidP="00FB76D3">
            <w:pPr>
              <w:pStyle w:val="TableParagraph"/>
              <w:spacing w:before="147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89">
              <w:rPr>
                <w:rFonts w:ascii="Times New Roman" w:hAnsi="Times New Roman" w:cs="Times New Roman"/>
                <w:b/>
                <w:w w:val="75"/>
                <w:sz w:val="24"/>
                <w:szCs w:val="24"/>
              </w:rPr>
              <w:t>13:15–14:00</w:t>
            </w:r>
          </w:p>
        </w:tc>
        <w:tc>
          <w:tcPr>
            <w:tcW w:w="4408" w:type="dxa"/>
          </w:tcPr>
          <w:p w:rsidR="00D30889" w:rsidRPr="00D30889" w:rsidRDefault="00D30889" w:rsidP="00FB76D3">
            <w:pPr>
              <w:pStyle w:val="TableParagraph"/>
              <w:spacing w:before="51" w:line="232" w:lineRule="auto"/>
              <w:ind w:left="381" w:right="392" w:firstLine="3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88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Комплексная интенсивная терапия </w:t>
            </w:r>
            <w:r w:rsidRPr="00D3088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острого респираторного </w:t>
            </w:r>
            <w:proofErr w:type="spellStart"/>
            <w:r w:rsidRPr="00D3088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дистресс</w:t>
            </w:r>
            <w:proofErr w:type="spellEnd"/>
            <w:r w:rsidRPr="00D3088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 синдрома</w:t>
            </w:r>
          </w:p>
        </w:tc>
        <w:tc>
          <w:tcPr>
            <w:tcW w:w="1808" w:type="dxa"/>
          </w:tcPr>
          <w:p w:rsidR="00D30889" w:rsidRPr="00D30889" w:rsidRDefault="00D30889" w:rsidP="00FB76D3">
            <w:pPr>
              <w:pStyle w:val="TableParagraph"/>
              <w:spacing w:before="34" w:line="241" w:lineRule="exact"/>
              <w:ind w:right="1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30889">
              <w:rPr>
                <w:rFonts w:ascii="Times New Roman" w:hAnsi="Times New Roman" w:cs="Times New Roman"/>
                <w:b/>
                <w:w w:val="75"/>
                <w:sz w:val="24"/>
                <w:szCs w:val="24"/>
                <w:lang w:val="ru-RU"/>
              </w:rPr>
              <w:t>Баутин</w:t>
            </w:r>
            <w:proofErr w:type="spellEnd"/>
            <w:r w:rsidRPr="00D30889">
              <w:rPr>
                <w:rFonts w:ascii="Times New Roman" w:hAnsi="Times New Roman" w:cs="Times New Roman"/>
                <w:b/>
                <w:w w:val="75"/>
                <w:sz w:val="24"/>
                <w:szCs w:val="24"/>
                <w:lang w:val="ru-RU"/>
              </w:rPr>
              <w:t xml:space="preserve"> Е.А.</w:t>
            </w:r>
          </w:p>
          <w:p w:rsidR="00D30889" w:rsidRPr="00D30889" w:rsidRDefault="00D30889" w:rsidP="00FB76D3">
            <w:pPr>
              <w:pStyle w:val="TableParagraph"/>
              <w:spacing w:line="230" w:lineRule="exact"/>
              <w:ind w:right="1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88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(Санкт-Петербург)</w:t>
            </w:r>
          </w:p>
        </w:tc>
      </w:tr>
      <w:tr w:rsidR="00D30889" w:rsidRPr="00D30889" w:rsidTr="00FB76D3">
        <w:trPr>
          <w:trHeight w:val="535"/>
        </w:trPr>
        <w:tc>
          <w:tcPr>
            <w:tcW w:w="1289" w:type="dxa"/>
          </w:tcPr>
          <w:p w:rsidR="00D30889" w:rsidRPr="00D30889" w:rsidRDefault="00D30889" w:rsidP="00FB76D3">
            <w:pPr>
              <w:pStyle w:val="TableParagraph"/>
              <w:spacing w:before="147"/>
              <w:ind w:left="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89">
              <w:rPr>
                <w:rFonts w:ascii="Times New Roman" w:hAnsi="Times New Roman" w:cs="Times New Roman"/>
                <w:b/>
                <w:w w:val="75"/>
                <w:sz w:val="24"/>
                <w:szCs w:val="24"/>
              </w:rPr>
              <w:t>14:00–14:30</w:t>
            </w:r>
          </w:p>
        </w:tc>
        <w:tc>
          <w:tcPr>
            <w:tcW w:w="4408" w:type="dxa"/>
          </w:tcPr>
          <w:p w:rsidR="00D30889" w:rsidRPr="00D30889" w:rsidRDefault="00D30889" w:rsidP="00FB76D3">
            <w:pPr>
              <w:pStyle w:val="TableParagraph"/>
              <w:spacing w:before="51" w:line="232" w:lineRule="auto"/>
              <w:ind w:left="741" w:right="392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889">
              <w:rPr>
                <w:rFonts w:ascii="Times New Roman" w:hAnsi="Times New Roman" w:cs="Times New Roman"/>
                <w:w w:val="85"/>
                <w:sz w:val="24"/>
                <w:szCs w:val="24"/>
              </w:rPr>
              <w:t>Анестезиологическое</w:t>
            </w:r>
            <w:proofErr w:type="spellEnd"/>
            <w:r w:rsidRPr="00D30889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proofErr w:type="spellStart"/>
            <w:r w:rsidRPr="00D30889">
              <w:rPr>
                <w:rFonts w:ascii="Times New Roman" w:hAnsi="Times New Roman" w:cs="Times New Roman"/>
                <w:w w:val="85"/>
                <w:sz w:val="24"/>
                <w:szCs w:val="24"/>
              </w:rPr>
              <w:t>обеспечение</w:t>
            </w:r>
            <w:proofErr w:type="spellEnd"/>
            <w:r w:rsidRPr="00D30889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proofErr w:type="spellStart"/>
            <w:r w:rsidRPr="00D30889">
              <w:rPr>
                <w:rFonts w:ascii="Times New Roman" w:hAnsi="Times New Roman" w:cs="Times New Roman"/>
                <w:w w:val="85"/>
                <w:sz w:val="24"/>
                <w:szCs w:val="24"/>
              </w:rPr>
              <w:t>эндовидеохирургических</w:t>
            </w:r>
            <w:proofErr w:type="spellEnd"/>
            <w:r w:rsidRPr="00D30889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proofErr w:type="spellStart"/>
            <w:r w:rsidRPr="00D30889">
              <w:rPr>
                <w:rFonts w:ascii="Times New Roman" w:hAnsi="Times New Roman" w:cs="Times New Roman"/>
                <w:w w:val="85"/>
                <w:sz w:val="24"/>
                <w:szCs w:val="24"/>
              </w:rPr>
              <w:t>операций</w:t>
            </w:r>
            <w:proofErr w:type="spellEnd"/>
          </w:p>
        </w:tc>
        <w:tc>
          <w:tcPr>
            <w:tcW w:w="1808" w:type="dxa"/>
          </w:tcPr>
          <w:p w:rsidR="00D30889" w:rsidRPr="00D30889" w:rsidRDefault="00D30889" w:rsidP="00FB76D3">
            <w:pPr>
              <w:pStyle w:val="TableParagraph"/>
              <w:spacing w:before="34" w:line="241" w:lineRule="exact"/>
              <w:ind w:right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0889">
              <w:rPr>
                <w:rFonts w:ascii="Times New Roman" w:hAnsi="Times New Roman" w:cs="Times New Roman"/>
                <w:b/>
                <w:w w:val="75"/>
                <w:sz w:val="24"/>
                <w:szCs w:val="24"/>
              </w:rPr>
              <w:t>Хороненко</w:t>
            </w:r>
            <w:proofErr w:type="spellEnd"/>
            <w:r w:rsidRPr="00D30889">
              <w:rPr>
                <w:rFonts w:ascii="Times New Roman" w:hAnsi="Times New Roman" w:cs="Times New Roman"/>
                <w:b/>
                <w:w w:val="75"/>
                <w:sz w:val="24"/>
                <w:szCs w:val="24"/>
              </w:rPr>
              <w:t xml:space="preserve"> В.Э.</w:t>
            </w:r>
          </w:p>
          <w:p w:rsidR="00D30889" w:rsidRPr="00D30889" w:rsidRDefault="00D30889" w:rsidP="00FB76D3">
            <w:pPr>
              <w:pStyle w:val="TableParagraph"/>
              <w:spacing w:line="230" w:lineRule="exact"/>
              <w:ind w:righ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3088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  <w:r w:rsidRPr="00D308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0889" w:rsidRPr="00D30889" w:rsidTr="00FB76D3">
        <w:trPr>
          <w:trHeight w:val="757"/>
        </w:trPr>
        <w:tc>
          <w:tcPr>
            <w:tcW w:w="1289" w:type="dxa"/>
          </w:tcPr>
          <w:p w:rsidR="00D30889" w:rsidRPr="00D30889" w:rsidRDefault="00D30889" w:rsidP="00FB76D3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889" w:rsidRPr="00D30889" w:rsidRDefault="00D30889" w:rsidP="00FB76D3">
            <w:pPr>
              <w:pStyle w:val="TableParagraph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89">
              <w:rPr>
                <w:rFonts w:ascii="Times New Roman" w:hAnsi="Times New Roman" w:cs="Times New Roman"/>
                <w:b/>
                <w:w w:val="75"/>
                <w:sz w:val="24"/>
                <w:szCs w:val="24"/>
              </w:rPr>
              <w:t>14:30–15:00</w:t>
            </w:r>
          </w:p>
        </w:tc>
        <w:tc>
          <w:tcPr>
            <w:tcW w:w="4408" w:type="dxa"/>
          </w:tcPr>
          <w:p w:rsidR="00D30889" w:rsidRPr="00D30889" w:rsidRDefault="00D30889" w:rsidP="00FB76D3">
            <w:pPr>
              <w:pStyle w:val="TableParagraph"/>
              <w:spacing w:before="50" w:line="232" w:lineRule="auto"/>
              <w:ind w:left="416" w:right="5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88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Значимость показателя вариабельности </w:t>
            </w:r>
            <w:r w:rsidRPr="00D3088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ударного объема сердца в оценке </w:t>
            </w:r>
            <w:proofErr w:type="spellStart"/>
            <w:r w:rsidRPr="00D3088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волемического</w:t>
            </w:r>
            <w:proofErr w:type="spellEnd"/>
            <w:r w:rsidRPr="00D3088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статуса пациента</w:t>
            </w:r>
          </w:p>
        </w:tc>
        <w:tc>
          <w:tcPr>
            <w:tcW w:w="1808" w:type="dxa"/>
          </w:tcPr>
          <w:p w:rsidR="00D30889" w:rsidRPr="00D30889" w:rsidRDefault="00D30889" w:rsidP="00FB76D3">
            <w:pPr>
              <w:pStyle w:val="TableParagraph"/>
              <w:spacing w:before="146" w:line="241" w:lineRule="exact"/>
              <w:ind w:right="1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0889">
              <w:rPr>
                <w:rFonts w:ascii="Times New Roman" w:hAnsi="Times New Roman" w:cs="Times New Roman"/>
                <w:b/>
                <w:w w:val="75"/>
                <w:sz w:val="24"/>
                <w:szCs w:val="24"/>
              </w:rPr>
              <w:t>Прожога</w:t>
            </w:r>
            <w:proofErr w:type="spellEnd"/>
            <w:r w:rsidRPr="00D30889">
              <w:rPr>
                <w:rFonts w:ascii="Times New Roman" w:hAnsi="Times New Roman" w:cs="Times New Roman"/>
                <w:b/>
                <w:w w:val="75"/>
                <w:sz w:val="24"/>
                <w:szCs w:val="24"/>
              </w:rPr>
              <w:t xml:space="preserve"> М.Г.</w:t>
            </w:r>
          </w:p>
          <w:p w:rsidR="00D30889" w:rsidRPr="00D30889" w:rsidRDefault="00D30889" w:rsidP="00FB76D3">
            <w:pPr>
              <w:pStyle w:val="TableParagraph"/>
              <w:spacing w:line="230" w:lineRule="exact"/>
              <w:ind w:righ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89">
              <w:rPr>
                <w:rFonts w:ascii="Times New Roman" w:hAnsi="Times New Roman" w:cs="Times New Roman"/>
                <w:w w:val="95"/>
                <w:sz w:val="24"/>
                <w:szCs w:val="24"/>
              </w:rPr>
              <w:t>(Самара)</w:t>
            </w:r>
          </w:p>
        </w:tc>
      </w:tr>
      <w:tr w:rsidR="00D30889" w:rsidRPr="00D30889" w:rsidTr="00FB76D3">
        <w:trPr>
          <w:trHeight w:val="757"/>
        </w:trPr>
        <w:tc>
          <w:tcPr>
            <w:tcW w:w="1289" w:type="dxa"/>
          </w:tcPr>
          <w:p w:rsidR="00D30889" w:rsidRPr="00D30889" w:rsidRDefault="00D30889" w:rsidP="00FB76D3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889" w:rsidRPr="00D30889" w:rsidRDefault="00D30889" w:rsidP="00FB76D3">
            <w:pPr>
              <w:pStyle w:val="TableParagraph"/>
              <w:ind w:left="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89">
              <w:rPr>
                <w:rFonts w:ascii="Times New Roman" w:hAnsi="Times New Roman" w:cs="Times New Roman"/>
                <w:b/>
                <w:w w:val="75"/>
                <w:sz w:val="24"/>
                <w:szCs w:val="24"/>
              </w:rPr>
              <w:t>15:00–15:45</w:t>
            </w:r>
          </w:p>
        </w:tc>
        <w:tc>
          <w:tcPr>
            <w:tcW w:w="4408" w:type="dxa"/>
          </w:tcPr>
          <w:p w:rsidR="00D30889" w:rsidRPr="00D30889" w:rsidRDefault="00D30889" w:rsidP="00FB76D3">
            <w:pPr>
              <w:pStyle w:val="TableParagraph"/>
              <w:spacing w:before="50" w:line="232" w:lineRule="auto"/>
              <w:ind w:left="751" w:right="8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88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 xml:space="preserve">Острая сердечная недостаточность </w:t>
            </w:r>
            <w:r w:rsidRPr="00D3088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D3088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периоперационном</w:t>
            </w:r>
            <w:proofErr w:type="spellEnd"/>
            <w:r w:rsidRPr="00D3088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периоде</w:t>
            </w:r>
          </w:p>
          <w:p w:rsidR="00D30889" w:rsidRPr="00D30889" w:rsidRDefault="00D30889" w:rsidP="00FB76D3">
            <w:pPr>
              <w:pStyle w:val="TableParagraph"/>
              <w:spacing w:line="228" w:lineRule="exact"/>
              <w:ind w:left="416" w:right="5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88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некардиохирургических</w:t>
            </w:r>
            <w:proofErr w:type="spellEnd"/>
            <w:r w:rsidRPr="00D3088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D30889">
              <w:rPr>
                <w:rFonts w:ascii="Times New Roman" w:hAnsi="Times New Roman" w:cs="Times New Roman"/>
                <w:w w:val="95"/>
                <w:sz w:val="24"/>
                <w:szCs w:val="24"/>
              </w:rPr>
              <w:t>вмешательств</w:t>
            </w:r>
            <w:proofErr w:type="spellEnd"/>
          </w:p>
        </w:tc>
        <w:tc>
          <w:tcPr>
            <w:tcW w:w="1808" w:type="dxa"/>
          </w:tcPr>
          <w:p w:rsidR="00D30889" w:rsidRPr="00D30889" w:rsidRDefault="00D30889" w:rsidP="00FB76D3">
            <w:pPr>
              <w:pStyle w:val="TableParagraph"/>
              <w:spacing w:before="146" w:line="241" w:lineRule="exact"/>
              <w:ind w:right="1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30889">
              <w:rPr>
                <w:rFonts w:ascii="Times New Roman" w:hAnsi="Times New Roman" w:cs="Times New Roman"/>
                <w:b/>
                <w:w w:val="75"/>
                <w:sz w:val="24"/>
                <w:szCs w:val="24"/>
                <w:lang w:val="ru-RU"/>
              </w:rPr>
              <w:t>Баутин</w:t>
            </w:r>
            <w:proofErr w:type="spellEnd"/>
            <w:r w:rsidRPr="00D30889">
              <w:rPr>
                <w:rFonts w:ascii="Times New Roman" w:hAnsi="Times New Roman" w:cs="Times New Roman"/>
                <w:b/>
                <w:w w:val="75"/>
                <w:sz w:val="24"/>
                <w:szCs w:val="24"/>
                <w:lang w:val="ru-RU"/>
              </w:rPr>
              <w:t xml:space="preserve"> Е.А.</w:t>
            </w:r>
          </w:p>
          <w:p w:rsidR="00D30889" w:rsidRPr="00D30889" w:rsidRDefault="00D30889" w:rsidP="00FB76D3">
            <w:pPr>
              <w:pStyle w:val="TableParagraph"/>
              <w:spacing w:line="230" w:lineRule="exact"/>
              <w:ind w:right="1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88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(Санкт-Петербург)</w:t>
            </w:r>
          </w:p>
        </w:tc>
      </w:tr>
      <w:tr w:rsidR="00D30889" w:rsidRPr="00D30889" w:rsidTr="00FB76D3">
        <w:trPr>
          <w:trHeight w:val="309"/>
        </w:trPr>
        <w:tc>
          <w:tcPr>
            <w:tcW w:w="1289" w:type="dxa"/>
          </w:tcPr>
          <w:p w:rsidR="00D30889" w:rsidRPr="00D30889" w:rsidRDefault="00D30889" w:rsidP="00FB76D3">
            <w:pPr>
              <w:pStyle w:val="TableParagraph"/>
              <w:spacing w:before="34"/>
              <w:ind w:left="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89">
              <w:rPr>
                <w:rFonts w:ascii="Times New Roman" w:hAnsi="Times New Roman" w:cs="Times New Roman"/>
                <w:b/>
                <w:w w:val="75"/>
                <w:sz w:val="24"/>
                <w:szCs w:val="24"/>
              </w:rPr>
              <w:t>15:45–16:00</w:t>
            </w:r>
          </w:p>
        </w:tc>
        <w:tc>
          <w:tcPr>
            <w:tcW w:w="6216" w:type="dxa"/>
            <w:gridSpan w:val="2"/>
          </w:tcPr>
          <w:p w:rsidR="00D30889" w:rsidRPr="00D30889" w:rsidRDefault="00D30889" w:rsidP="00FB76D3">
            <w:pPr>
              <w:pStyle w:val="TableParagraph"/>
              <w:spacing w:before="34"/>
              <w:ind w:left="12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0889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Закрытие</w:t>
            </w:r>
            <w:proofErr w:type="spellEnd"/>
            <w:r w:rsidRPr="00D30889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D30889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конференции</w:t>
            </w:r>
            <w:proofErr w:type="spellEnd"/>
          </w:p>
        </w:tc>
      </w:tr>
    </w:tbl>
    <w:p w:rsidR="00156F09" w:rsidRPr="00D30889" w:rsidRDefault="00156F09" w:rsidP="00D30889">
      <w:pPr>
        <w:rPr>
          <w:sz w:val="24"/>
          <w:szCs w:val="24"/>
        </w:rPr>
      </w:pPr>
    </w:p>
    <w:sectPr w:rsidR="00156F09" w:rsidRPr="00D30889" w:rsidSect="0015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933FC"/>
    <w:multiLevelType w:val="hybridMultilevel"/>
    <w:tmpl w:val="05E450C8"/>
    <w:lvl w:ilvl="0" w:tplc="041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0889"/>
    <w:rsid w:val="00156F09"/>
    <w:rsid w:val="004C6378"/>
    <w:rsid w:val="007E3C10"/>
    <w:rsid w:val="00D30889"/>
    <w:rsid w:val="00D6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D3088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val="en-US" w:eastAsia="en-US" w:bidi="en-US"/>
    </w:rPr>
  </w:style>
  <w:style w:type="character" w:customStyle="1" w:styleId="a5">
    <w:name w:val="Основной текст Знак"/>
    <w:basedOn w:val="a0"/>
    <w:link w:val="a4"/>
    <w:uiPriority w:val="1"/>
    <w:rsid w:val="00D30889"/>
    <w:rPr>
      <w:rFonts w:ascii="Trebuchet MS" w:eastAsia="Trebuchet MS" w:hAnsi="Trebuchet MS" w:cs="Trebuchet MS"/>
      <w:sz w:val="20"/>
      <w:szCs w:val="20"/>
      <w:lang w:val="en-US" w:bidi="en-US"/>
    </w:rPr>
  </w:style>
  <w:style w:type="paragraph" w:customStyle="1" w:styleId="Heading2">
    <w:name w:val="Heading 2"/>
    <w:basedOn w:val="a"/>
    <w:uiPriority w:val="1"/>
    <w:qFormat/>
    <w:rsid w:val="00D30889"/>
    <w:pPr>
      <w:widowControl w:val="0"/>
      <w:autoSpaceDE w:val="0"/>
      <w:autoSpaceDN w:val="0"/>
      <w:spacing w:after="0" w:line="240" w:lineRule="auto"/>
      <w:ind w:left="139"/>
      <w:outlineLvl w:val="2"/>
    </w:pPr>
    <w:rPr>
      <w:rFonts w:ascii="Verdana" w:eastAsia="Verdana" w:hAnsi="Verdana" w:cs="Verdana"/>
      <w:b/>
      <w:bCs/>
      <w:sz w:val="36"/>
      <w:szCs w:val="36"/>
      <w:lang w:val="en-US" w:eastAsia="en-US" w:bidi="en-US"/>
    </w:rPr>
  </w:style>
  <w:style w:type="paragraph" w:customStyle="1" w:styleId="Heading3">
    <w:name w:val="Heading 3"/>
    <w:basedOn w:val="a"/>
    <w:uiPriority w:val="1"/>
    <w:qFormat/>
    <w:rsid w:val="00D30889"/>
    <w:pPr>
      <w:widowControl w:val="0"/>
      <w:autoSpaceDE w:val="0"/>
      <w:autoSpaceDN w:val="0"/>
      <w:spacing w:before="90" w:after="0" w:line="241" w:lineRule="exact"/>
      <w:ind w:left="1837"/>
      <w:outlineLvl w:val="3"/>
    </w:pPr>
    <w:rPr>
      <w:rFonts w:ascii="Verdana" w:eastAsia="Verdana" w:hAnsi="Verdana" w:cs="Verdana"/>
      <w:b/>
      <w:bCs/>
      <w:sz w:val="20"/>
      <w:szCs w:val="20"/>
      <w:lang w:val="en-US" w:eastAsia="en-US" w:bidi="en-US"/>
    </w:rPr>
  </w:style>
  <w:style w:type="paragraph" w:customStyle="1" w:styleId="Heading1">
    <w:name w:val="Heading 1"/>
    <w:basedOn w:val="a"/>
    <w:uiPriority w:val="1"/>
    <w:qFormat/>
    <w:rsid w:val="00D30889"/>
    <w:pPr>
      <w:widowControl w:val="0"/>
      <w:autoSpaceDE w:val="0"/>
      <w:autoSpaceDN w:val="0"/>
      <w:spacing w:after="0" w:line="240" w:lineRule="auto"/>
      <w:ind w:left="266"/>
      <w:outlineLvl w:val="1"/>
    </w:pPr>
    <w:rPr>
      <w:rFonts w:ascii="Verdana" w:eastAsia="Verdana" w:hAnsi="Verdana" w:cs="Verdana"/>
      <w:b/>
      <w:bCs/>
      <w:sz w:val="56"/>
      <w:szCs w:val="56"/>
      <w:lang w:val="en-US" w:eastAsia="en-US" w:bidi="en-US"/>
    </w:rPr>
  </w:style>
  <w:style w:type="paragraph" w:styleId="a6">
    <w:name w:val="List Paragraph"/>
    <w:basedOn w:val="a"/>
    <w:uiPriority w:val="1"/>
    <w:qFormat/>
    <w:rsid w:val="00D30889"/>
    <w:pPr>
      <w:widowControl w:val="0"/>
      <w:autoSpaceDE w:val="0"/>
      <w:autoSpaceDN w:val="0"/>
      <w:spacing w:after="0" w:line="229" w:lineRule="exact"/>
      <w:ind w:left="311" w:hanging="200"/>
    </w:pPr>
    <w:rPr>
      <w:rFonts w:ascii="Trebuchet MS" w:eastAsia="Trebuchet MS" w:hAnsi="Trebuchet MS" w:cs="Trebuchet MS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D308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0889"/>
    <w:pPr>
      <w:widowControl w:val="0"/>
      <w:autoSpaceDE w:val="0"/>
      <w:autoSpaceDN w:val="0"/>
      <w:spacing w:after="0" w:line="240" w:lineRule="auto"/>
      <w:ind w:left="70"/>
    </w:pPr>
    <w:rPr>
      <w:rFonts w:ascii="Trebuchet MS" w:eastAsia="Trebuchet MS" w:hAnsi="Trebuchet MS" w:cs="Trebuchet MS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Company>GBUZ SOKOD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RomadanovaSV</dc:creator>
  <cp:lastModifiedBy>RomadanovaSV</cp:lastModifiedBy>
  <cp:revision>1</cp:revision>
  <dcterms:created xsi:type="dcterms:W3CDTF">2019-02-20T10:45:00Z</dcterms:created>
  <dcterms:modified xsi:type="dcterms:W3CDTF">2019-02-20T10:47:00Z</dcterms:modified>
</cp:coreProperties>
</file>